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7DAB0" w14:textId="77777777" w:rsidR="009B4AEB" w:rsidRDefault="009B4AEB"/>
    <w:p w14:paraId="0B7E0CAE" w14:textId="23C6AECE" w:rsidR="00A373DE" w:rsidRPr="00A675F6" w:rsidRDefault="009B4AEB" w:rsidP="009B4AEB">
      <w:pPr>
        <w:jc w:val="center"/>
        <w:rPr>
          <w:b/>
          <w:bCs/>
          <w:sz w:val="28"/>
          <w:szCs w:val="28"/>
          <w:u w:val="single"/>
        </w:rPr>
      </w:pPr>
      <w:r w:rsidRPr="00A675F6">
        <w:rPr>
          <w:b/>
          <w:bCs/>
          <w:sz w:val="28"/>
          <w:szCs w:val="28"/>
          <w:u w:val="single"/>
        </w:rPr>
        <w:t xml:space="preserve">Year 2 Sport Aid Academy </w:t>
      </w:r>
      <w:r w:rsidR="00551796" w:rsidRPr="00A675F6">
        <w:rPr>
          <w:b/>
          <w:bCs/>
          <w:sz w:val="28"/>
          <w:szCs w:val="28"/>
          <w:u w:val="single"/>
        </w:rPr>
        <w:t xml:space="preserve">Overview and Participant </w:t>
      </w:r>
      <w:r w:rsidRPr="00A675F6">
        <w:rPr>
          <w:b/>
          <w:bCs/>
          <w:sz w:val="28"/>
          <w:szCs w:val="28"/>
          <w:u w:val="single"/>
        </w:rPr>
        <w:t>Selection Pr</w:t>
      </w:r>
      <w:r w:rsidR="00551796" w:rsidRPr="00A675F6">
        <w:rPr>
          <w:b/>
          <w:bCs/>
          <w:sz w:val="28"/>
          <w:szCs w:val="28"/>
          <w:u w:val="single"/>
        </w:rPr>
        <w:t>ocess</w:t>
      </w:r>
    </w:p>
    <w:p w14:paraId="41F11826" w14:textId="57C1FB28" w:rsidR="009B4AEB" w:rsidRPr="00872902" w:rsidRDefault="00872902">
      <w:pPr>
        <w:rPr>
          <w:b/>
          <w:bCs/>
        </w:rPr>
      </w:pPr>
      <w:r w:rsidRPr="00872902">
        <w:rPr>
          <w:b/>
          <w:bCs/>
        </w:rPr>
        <w:t>About the Academy</w:t>
      </w:r>
    </w:p>
    <w:p w14:paraId="63AFD1B4" w14:textId="77777777" w:rsidR="00872902" w:rsidRPr="00872902" w:rsidRDefault="00872902" w:rsidP="00872902">
      <w:r w:rsidRPr="00872902">
        <w:t>The Isle of Man Sport Aid Academy was established in 2015 and is aimed at Isle of Man athletes aged between the ages of 13 and 16.</w:t>
      </w:r>
    </w:p>
    <w:p w14:paraId="6B0CCADE" w14:textId="77777777" w:rsidR="00872902" w:rsidRPr="00872902" w:rsidRDefault="00872902" w:rsidP="00872902">
      <w:r w:rsidRPr="00872902">
        <w:t>The aim is to assist young athletes who have not yet met the criteria for the Sport Aid programme, by identifying and nurturing potential at an early age. Athletes are offered access to workshops and educational events which will allow them to gain the knowledge and skills which will help them during the sporting journey.</w:t>
      </w:r>
    </w:p>
    <w:p w14:paraId="64CF96BD" w14:textId="77777777" w:rsidR="00872902" w:rsidRPr="00872902" w:rsidRDefault="00872902" w:rsidP="00872902">
      <w:r w:rsidRPr="00872902">
        <w:t xml:space="preserve">The Sport Aid Academy is supported by sponsors </w:t>
      </w:r>
      <w:proofErr w:type="spellStart"/>
      <w:r w:rsidRPr="00872902">
        <w:t>Suntera</w:t>
      </w:r>
      <w:proofErr w:type="spellEnd"/>
      <w:r w:rsidRPr="00872902">
        <w:t xml:space="preserve"> Global and Newfield, in partnership with Isle of Man Sport.</w:t>
      </w:r>
    </w:p>
    <w:p w14:paraId="0AD6C6AD" w14:textId="77777777" w:rsidR="00872902" w:rsidRPr="00872902" w:rsidRDefault="00872902" w:rsidP="00872902">
      <w:r w:rsidRPr="00872902">
        <w:t>From the outset, it was an ambitious initiative aiming to build on the legacy of the Isle of Man Sporting Excellence Programme, which was led by Dame Kelly Holmes and Kelly Holmes Education from 2012 to 2014. Athletes who show the attitude and aptitude to succeed will graduate from the Academy and join the IoM Sport PDP and onward to the Sport Aid Performance Athlete Grant</w:t>
      </w:r>
    </w:p>
    <w:p w14:paraId="23D9688F" w14:textId="77777777" w:rsidR="00872902" w:rsidRDefault="00872902"/>
    <w:p w14:paraId="546A0B77" w14:textId="673DD511" w:rsidR="009B4AEB" w:rsidRDefault="00551796">
      <w:r>
        <w:t xml:space="preserve">The </w:t>
      </w:r>
      <w:r w:rsidR="00872902">
        <w:t xml:space="preserve">2024-25 </w:t>
      </w:r>
      <w:r>
        <w:t>Year 2</w:t>
      </w:r>
      <w:r w:rsidR="009B4AEB">
        <w:t xml:space="preserve"> Sport Aid Academy</w:t>
      </w:r>
      <w:r>
        <w:t xml:space="preserve"> programme </w:t>
      </w:r>
      <w:r w:rsidR="00872902">
        <w:t>will include</w:t>
      </w:r>
      <w:r w:rsidR="009B4AEB">
        <w:t>:</w:t>
      </w:r>
    </w:p>
    <w:p w14:paraId="0FFB85D6" w14:textId="77777777" w:rsidR="00551796" w:rsidRDefault="00551796" w:rsidP="00AF74D7">
      <w:pPr>
        <w:pStyle w:val="ListParagraph"/>
        <w:numPr>
          <w:ilvl w:val="0"/>
          <w:numId w:val="1"/>
        </w:numPr>
      </w:pPr>
      <w:r>
        <w:t>Three</w:t>
      </w:r>
      <w:r w:rsidR="009B4AEB">
        <w:t xml:space="preserve"> events in SNHS Lower School –</w:t>
      </w:r>
      <w:r w:rsidR="0004070E">
        <w:t xml:space="preserve"> (September</w:t>
      </w:r>
      <w:r w:rsidR="009B4AEB">
        <w:t xml:space="preserve"> 27</w:t>
      </w:r>
      <w:r w:rsidR="00AF74D7" w:rsidRPr="00AF74D7">
        <w:rPr>
          <w:vertAlign w:val="superscript"/>
        </w:rPr>
        <w:t>th</w:t>
      </w:r>
      <w:r w:rsidR="00AF74D7">
        <w:t>,</w:t>
      </w:r>
      <w:r w:rsidR="009B4AEB">
        <w:t xml:space="preserve"> January </w:t>
      </w:r>
      <w:r w:rsidR="00AF74D7">
        <w:t>10</w:t>
      </w:r>
      <w:r w:rsidR="00AF74D7" w:rsidRPr="00AF74D7">
        <w:rPr>
          <w:vertAlign w:val="superscript"/>
        </w:rPr>
        <w:t>th,</w:t>
      </w:r>
      <w:r w:rsidR="009B4AEB">
        <w:t xml:space="preserve"> and </w:t>
      </w:r>
      <w:r w:rsidR="00AF74D7">
        <w:t>April 25</w:t>
      </w:r>
      <w:r w:rsidR="00AF74D7" w:rsidRPr="00AF74D7">
        <w:rPr>
          <w:vertAlign w:val="superscript"/>
        </w:rPr>
        <w:t>th</w:t>
      </w:r>
      <w:r w:rsidR="0004070E">
        <w:t>)</w:t>
      </w:r>
      <w:r>
        <w:t>.</w:t>
      </w:r>
      <w:r w:rsidR="00AF74D7">
        <w:t xml:space="preserve"> These will be </w:t>
      </w:r>
      <w:r>
        <w:t>60-75 mins in duration</w:t>
      </w:r>
      <w:r w:rsidR="00AF74D7">
        <w:t xml:space="preserve"> and be supported by legacy athletes, </w:t>
      </w:r>
      <w:r w:rsidR="0004070E">
        <w:t xml:space="preserve">Performance Athlete </w:t>
      </w:r>
      <w:r w:rsidR="00480003">
        <w:t>Grant</w:t>
      </w:r>
      <w:r w:rsidR="00F86D80">
        <w:t xml:space="preserve"> </w:t>
      </w:r>
      <w:r>
        <w:t>(PAG)</w:t>
      </w:r>
      <w:r w:rsidR="00AF74D7">
        <w:t xml:space="preserve"> athletes and</w:t>
      </w:r>
      <w:r w:rsidR="00480003">
        <w:t xml:space="preserve"> Performance Development Pathway</w:t>
      </w:r>
      <w:r w:rsidR="00F86D80">
        <w:t xml:space="preserve"> </w:t>
      </w:r>
      <w:r>
        <w:t>(PDP)</w:t>
      </w:r>
      <w:r w:rsidR="00AF74D7">
        <w:t xml:space="preserve"> athletes whe</w:t>
      </w:r>
      <w:r>
        <w:t>never</w:t>
      </w:r>
      <w:r w:rsidR="00AF74D7">
        <w:t xml:space="preserve"> possible. </w:t>
      </w:r>
    </w:p>
    <w:p w14:paraId="21278E85" w14:textId="61EEE3F0" w:rsidR="009B4AEB" w:rsidRDefault="00AF74D7" w:rsidP="00551796">
      <w:pPr>
        <w:ind w:left="720"/>
      </w:pPr>
      <w:r>
        <w:t>The aim of these events is to share athlete stories and journeys related to the theme</w:t>
      </w:r>
      <w:r w:rsidR="00551796">
        <w:t>s</w:t>
      </w:r>
      <w:r>
        <w:t xml:space="preserve"> of the</w:t>
      </w:r>
      <w:r w:rsidR="00551796">
        <w:t xml:space="preserve"> school-based</w:t>
      </w:r>
      <w:r>
        <w:t xml:space="preserve"> workshops. </w:t>
      </w:r>
      <w:r w:rsidR="00480003">
        <w:t>Coaches, parents, Governing bodies</w:t>
      </w:r>
      <w:r w:rsidR="00F86D80">
        <w:t xml:space="preserve"> </w:t>
      </w:r>
      <w:r w:rsidR="00551796">
        <w:t>of Sport (GBS)</w:t>
      </w:r>
      <w:r w:rsidR="00E608F4">
        <w:t>,</w:t>
      </w:r>
      <w:r w:rsidR="00690CA5">
        <w:t xml:space="preserve"> </w:t>
      </w:r>
      <w:r w:rsidR="00480003">
        <w:t>TASS school link staff</w:t>
      </w:r>
      <w:r w:rsidR="00551796">
        <w:t>,</w:t>
      </w:r>
      <w:r w:rsidR="00480003">
        <w:t xml:space="preserve"> </w:t>
      </w:r>
      <w:r w:rsidR="00551796">
        <w:t>supported athletes (current and legacy) and facilitators</w:t>
      </w:r>
      <w:r w:rsidR="00690CA5">
        <w:t xml:space="preserve"> will</w:t>
      </w:r>
      <w:r w:rsidR="00480003">
        <w:t xml:space="preserve"> all</w:t>
      </w:r>
      <w:r w:rsidR="00690CA5">
        <w:t xml:space="preserve"> be</w:t>
      </w:r>
      <w:r w:rsidR="00480003">
        <w:t xml:space="preserve"> invited to these events. </w:t>
      </w:r>
    </w:p>
    <w:p w14:paraId="4621F794" w14:textId="77777777" w:rsidR="00551796" w:rsidRDefault="00551796" w:rsidP="006804FB">
      <w:pPr>
        <w:pStyle w:val="ListParagraph"/>
        <w:numPr>
          <w:ilvl w:val="0"/>
          <w:numId w:val="1"/>
        </w:numPr>
      </w:pPr>
      <w:r>
        <w:t xml:space="preserve">Five </w:t>
      </w:r>
      <w:r w:rsidR="00AF74D7">
        <w:t>workshops</w:t>
      </w:r>
      <w:r w:rsidR="006804FB">
        <w:t xml:space="preserve"> will be held</w:t>
      </w:r>
      <w:r w:rsidR="00AF74D7">
        <w:t xml:space="preserve"> in </w:t>
      </w:r>
      <w:r>
        <w:t>each high</w:t>
      </w:r>
      <w:r w:rsidR="00AF74D7">
        <w:t xml:space="preserve"> school</w:t>
      </w:r>
      <w:r w:rsidR="00690CA5">
        <w:t>/</w:t>
      </w:r>
      <w:r w:rsidR="00AF74D7">
        <w:t>local school</w:t>
      </w:r>
      <w:r w:rsidR="00690CA5">
        <w:t xml:space="preserve"> </w:t>
      </w:r>
      <w:r w:rsidR="00E608F4">
        <w:t>(if</w:t>
      </w:r>
      <w:r w:rsidR="00690CA5">
        <w:t xml:space="preserve"> home schooled)</w:t>
      </w:r>
      <w:r w:rsidR="00AF74D7">
        <w:t xml:space="preserve"> </w:t>
      </w:r>
      <w:r>
        <w:t>during the</w:t>
      </w:r>
      <w:r w:rsidR="00AF74D7">
        <w:t xml:space="preserve"> following weeks throughout the year</w:t>
      </w:r>
      <w:r>
        <w:t>:</w:t>
      </w:r>
    </w:p>
    <w:p w14:paraId="6CC0D02D" w14:textId="77777777" w:rsidR="00551796" w:rsidRDefault="00690CA5" w:rsidP="00A675F6">
      <w:pPr>
        <w:pStyle w:val="ListParagraph"/>
        <w:numPr>
          <w:ilvl w:val="0"/>
          <w:numId w:val="4"/>
        </w:numPr>
      </w:pPr>
      <w:r>
        <w:t>Week beginning 21</w:t>
      </w:r>
      <w:r w:rsidRPr="006804FB">
        <w:rPr>
          <w:vertAlign w:val="superscript"/>
        </w:rPr>
        <w:t>st</w:t>
      </w:r>
      <w:r>
        <w:t xml:space="preserve"> Oct</w:t>
      </w:r>
      <w:r w:rsidR="00551796">
        <w:t xml:space="preserve"> 2024</w:t>
      </w:r>
    </w:p>
    <w:p w14:paraId="4088B8CF" w14:textId="77777777" w:rsidR="00551796" w:rsidRDefault="00551796" w:rsidP="00A675F6">
      <w:pPr>
        <w:pStyle w:val="ListParagraph"/>
        <w:numPr>
          <w:ilvl w:val="0"/>
          <w:numId w:val="4"/>
        </w:numPr>
      </w:pPr>
      <w:r>
        <w:t xml:space="preserve">Week beginning </w:t>
      </w:r>
      <w:r w:rsidR="00690CA5">
        <w:t>9</w:t>
      </w:r>
      <w:r w:rsidR="00690CA5" w:rsidRPr="006804FB">
        <w:rPr>
          <w:vertAlign w:val="superscript"/>
        </w:rPr>
        <w:t>th</w:t>
      </w:r>
      <w:r w:rsidR="00690CA5">
        <w:t xml:space="preserve"> Dec</w:t>
      </w:r>
      <w:r>
        <w:t xml:space="preserve"> 2024</w:t>
      </w:r>
    </w:p>
    <w:p w14:paraId="3EAA366C" w14:textId="77777777" w:rsidR="00551796" w:rsidRDefault="00551796" w:rsidP="00A675F6">
      <w:pPr>
        <w:pStyle w:val="ListParagraph"/>
        <w:numPr>
          <w:ilvl w:val="0"/>
          <w:numId w:val="4"/>
        </w:numPr>
      </w:pPr>
      <w:r>
        <w:t>Week beginning</w:t>
      </w:r>
      <w:r w:rsidR="00690CA5">
        <w:t xml:space="preserve"> 10</w:t>
      </w:r>
      <w:r w:rsidR="00690CA5" w:rsidRPr="006804FB">
        <w:rPr>
          <w:vertAlign w:val="superscript"/>
        </w:rPr>
        <w:t>th</w:t>
      </w:r>
      <w:r w:rsidR="00690CA5">
        <w:t xml:space="preserve"> Feb</w:t>
      </w:r>
      <w:r>
        <w:t xml:space="preserve"> 2025</w:t>
      </w:r>
    </w:p>
    <w:p w14:paraId="1022FA52" w14:textId="77777777" w:rsidR="00551796" w:rsidRDefault="00551796" w:rsidP="00A675F6">
      <w:pPr>
        <w:pStyle w:val="ListParagraph"/>
        <w:numPr>
          <w:ilvl w:val="0"/>
          <w:numId w:val="4"/>
        </w:numPr>
      </w:pPr>
      <w:r>
        <w:t xml:space="preserve">Week beginning </w:t>
      </w:r>
      <w:r w:rsidR="00690CA5">
        <w:t>31</w:t>
      </w:r>
      <w:r w:rsidR="00690CA5" w:rsidRPr="006804FB">
        <w:rPr>
          <w:vertAlign w:val="superscript"/>
        </w:rPr>
        <w:t>st</w:t>
      </w:r>
      <w:r w:rsidR="00690CA5">
        <w:t xml:space="preserve"> March</w:t>
      </w:r>
      <w:r>
        <w:t xml:space="preserve"> 2025</w:t>
      </w:r>
    </w:p>
    <w:p w14:paraId="1435E548" w14:textId="54B20CD1" w:rsidR="00551796" w:rsidRDefault="00551796" w:rsidP="00A675F6">
      <w:pPr>
        <w:pStyle w:val="ListParagraph"/>
        <w:numPr>
          <w:ilvl w:val="0"/>
          <w:numId w:val="4"/>
        </w:numPr>
      </w:pPr>
      <w:r>
        <w:t xml:space="preserve">Week </w:t>
      </w:r>
      <w:r w:rsidR="009E5945">
        <w:t>beginning 26</w:t>
      </w:r>
      <w:r w:rsidR="00690CA5" w:rsidRPr="006804FB">
        <w:rPr>
          <w:vertAlign w:val="superscript"/>
        </w:rPr>
        <w:t>th</w:t>
      </w:r>
      <w:r w:rsidR="00690CA5">
        <w:t xml:space="preserve"> May</w:t>
      </w:r>
      <w:r>
        <w:t xml:space="preserve"> 2025</w:t>
      </w:r>
    </w:p>
    <w:p w14:paraId="72864F8E" w14:textId="77777777" w:rsidR="00551796" w:rsidRDefault="00551796" w:rsidP="00551796">
      <w:pPr>
        <w:pStyle w:val="ListParagraph"/>
      </w:pPr>
    </w:p>
    <w:p w14:paraId="74154757" w14:textId="29F6686D" w:rsidR="00B44681" w:rsidRDefault="00B44681" w:rsidP="00A675F6">
      <w:pPr>
        <w:pStyle w:val="ListParagraph"/>
      </w:pPr>
      <w:r>
        <w:t>Workshops will be held immediately after the school day and will take place in and around school’s extracurricular programmes and fixtures.</w:t>
      </w:r>
      <w:r w:rsidR="00A675F6">
        <w:t xml:space="preserve">  </w:t>
      </w:r>
      <w:r>
        <w:t>IOM Sport staff with liaise with the TASS link staff</w:t>
      </w:r>
      <w:r w:rsidR="00A675F6">
        <w:t xml:space="preserve"> at each school</w:t>
      </w:r>
      <w:r>
        <w:t xml:space="preserve"> to organise the most suitable day for</w:t>
      </w:r>
      <w:r w:rsidR="00A675F6">
        <w:t xml:space="preserve"> the workshop to take place</w:t>
      </w:r>
      <w:r>
        <w:t xml:space="preserve">. </w:t>
      </w:r>
    </w:p>
    <w:p w14:paraId="23C65E92" w14:textId="77777777" w:rsidR="00B44681" w:rsidRDefault="00B44681" w:rsidP="00B44681">
      <w:pPr>
        <w:pStyle w:val="ListParagraph"/>
      </w:pPr>
    </w:p>
    <w:p w14:paraId="1328E9E6" w14:textId="55BA8074" w:rsidR="00551796" w:rsidRDefault="00AF74D7" w:rsidP="00551796">
      <w:pPr>
        <w:pStyle w:val="ListParagraph"/>
      </w:pPr>
      <w:r>
        <w:lastRenderedPageBreak/>
        <w:t>These</w:t>
      </w:r>
      <w:r w:rsidR="00551796">
        <w:t xml:space="preserve"> workshops</w:t>
      </w:r>
      <w:r>
        <w:t xml:space="preserve"> will be</w:t>
      </w:r>
      <w:r w:rsidR="00551796">
        <w:t xml:space="preserve"> attended</w:t>
      </w:r>
      <w:r>
        <w:t xml:space="preserve"> by the PDP athletes on the TASS programme </w:t>
      </w:r>
      <w:r w:rsidR="00551796">
        <w:t>who are currently being educated at</w:t>
      </w:r>
      <w:r>
        <w:t xml:space="preserve"> the school</w:t>
      </w:r>
      <w:r w:rsidR="00551796">
        <w:t>.  In addition to that</w:t>
      </w:r>
      <w:r>
        <w:t xml:space="preserve"> </w:t>
      </w:r>
      <w:r w:rsidR="00551796">
        <w:t xml:space="preserve">we will identify </w:t>
      </w:r>
      <w:r w:rsidR="00B44681">
        <w:t>a legacy</w:t>
      </w:r>
      <w:r>
        <w:t xml:space="preserve"> or </w:t>
      </w:r>
      <w:r w:rsidR="00690CA5">
        <w:t>PAG athlete</w:t>
      </w:r>
      <w:r w:rsidR="00551796">
        <w:t xml:space="preserve"> to support these workshops wherever possible</w:t>
      </w:r>
      <w:r w:rsidR="00690CA5">
        <w:t xml:space="preserve">. </w:t>
      </w:r>
      <w:r w:rsidR="00F86D80">
        <w:t xml:space="preserve">TASS School link staff </w:t>
      </w:r>
      <w:r w:rsidR="00551796">
        <w:t>will also</w:t>
      </w:r>
      <w:r w:rsidR="00F86D80">
        <w:t xml:space="preserve"> be involved </w:t>
      </w:r>
      <w:r w:rsidR="00551796">
        <w:t xml:space="preserve">in these workshops </w:t>
      </w:r>
      <w:r w:rsidR="00F86D80">
        <w:t xml:space="preserve">as and when they can.  </w:t>
      </w:r>
    </w:p>
    <w:p w14:paraId="5F100B80" w14:textId="77777777" w:rsidR="00551796" w:rsidRDefault="00551796" w:rsidP="00551796">
      <w:pPr>
        <w:pStyle w:val="ListParagraph"/>
      </w:pPr>
    </w:p>
    <w:p w14:paraId="49D60398" w14:textId="5039E28E" w:rsidR="00AF74D7" w:rsidRDefault="00AF74D7" w:rsidP="00AF74D7">
      <w:pPr>
        <w:pStyle w:val="ListParagraph"/>
        <w:numPr>
          <w:ilvl w:val="0"/>
          <w:numId w:val="1"/>
        </w:numPr>
      </w:pPr>
      <w:r>
        <w:t>Access to parental workshops</w:t>
      </w:r>
      <w:r w:rsidR="00A675F6">
        <w:t>.  We aim to hold three each school year (one a term).</w:t>
      </w:r>
    </w:p>
    <w:p w14:paraId="563383C7" w14:textId="77777777" w:rsidR="00A675F6" w:rsidRDefault="00A675F6" w:rsidP="00A675F6">
      <w:pPr>
        <w:pStyle w:val="ListParagraph"/>
      </w:pPr>
    </w:p>
    <w:p w14:paraId="33C917FE" w14:textId="77777777" w:rsidR="00A675F6" w:rsidRDefault="00AF74D7" w:rsidP="006804FB">
      <w:pPr>
        <w:pStyle w:val="ListParagraph"/>
        <w:numPr>
          <w:ilvl w:val="0"/>
          <w:numId w:val="1"/>
        </w:numPr>
      </w:pPr>
      <w:r>
        <w:t>Access to</w:t>
      </w:r>
      <w:r w:rsidR="006804FB">
        <w:t xml:space="preserve"> </w:t>
      </w:r>
      <w:r w:rsidR="00480003">
        <w:t xml:space="preserve">weekly </w:t>
      </w:r>
      <w:r w:rsidR="006804FB">
        <w:t>1-hour</w:t>
      </w:r>
      <w:r>
        <w:t xml:space="preserve"> physical preparation sessions in the gym which will </w:t>
      </w:r>
      <w:r w:rsidR="00A675F6">
        <w:t>include</w:t>
      </w:r>
      <w:r>
        <w:t xml:space="preserve"> a </w:t>
      </w:r>
      <w:r w:rsidR="00A675F6">
        <w:t xml:space="preserve">short </w:t>
      </w:r>
      <w:r w:rsidR="006804FB">
        <w:t>15-minute</w:t>
      </w:r>
      <w:r>
        <w:t xml:space="preserve"> workshop </w:t>
      </w:r>
      <w:r w:rsidR="00A675F6">
        <w:t>to discuss key actions across the following five</w:t>
      </w:r>
      <w:r>
        <w:t xml:space="preserve"> themes throughout the year</w:t>
      </w:r>
      <w:r w:rsidR="00A675F6">
        <w:t>:</w:t>
      </w:r>
    </w:p>
    <w:p w14:paraId="0EA6991D" w14:textId="77777777" w:rsidR="00A675F6" w:rsidRDefault="006804FB" w:rsidP="00A675F6">
      <w:pPr>
        <w:pStyle w:val="ListParagraph"/>
        <w:numPr>
          <w:ilvl w:val="0"/>
          <w:numId w:val="3"/>
        </w:numPr>
      </w:pPr>
      <w:r>
        <w:t>Self-awareness</w:t>
      </w:r>
    </w:p>
    <w:p w14:paraId="3401B8E6" w14:textId="77777777" w:rsidR="00A675F6" w:rsidRDefault="00A675F6" w:rsidP="00A675F6">
      <w:pPr>
        <w:pStyle w:val="ListParagraph"/>
        <w:numPr>
          <w:ilvl w:val="0"/>
          <w:numId w:val="3"/>
        </w:numPr>
      </w:pPr>
      <w:r>
        <w:t>G</w:t>
      </w:r>
      <w:r w:rsidR="00AF74D7">
        <w:t xml:space="preserve">eneral </w:t>
      </w:r>
      <w:r w:rsidR="006804FB">
        <w:t>training</w:t>
      </w:r>
      <w:r w:rsidR="00F86D80">
        <w:t xml:space="preserve"> </w:t>
      </w:r>
      <w:r w:rsidR="00AF74D7">
        <w:t>and taper</w:t>
      </w:r>
    </w:p>
    <w:p w14:paraId="687227D3" w14:textId="77777777" w:rsidR="00A675F6" w:rsidRDefault="00A675F6" w:rsidP="00A675F6">
      <w:pPr>
        <w:pStyle w:val="ListParagraph"/>
        <w:numPr>
          <w:ilvl w:val="0"/>
          <w:numId w:val="3"/>
        </w:numPr>
      </w:pPr>
      <w:r>
        <w:t>P</w:t>
      </w:r>
      <w:r w:rsidR="00AF74D7">
        <w:t>re performance</w:t>
      </w:r>
    </w:p>
    <w:p w14:paraId="4DB0E8B2" w14:textId="77777777" w:rsidR="00A675F6" w:rsidRDefault="00A675F6" w:rsidP="00A675F6">
      <w:pPr>
        <w:pStyle w:val="ListParagraph"/>
        <w:numPr>
          <w:ilvl w:val="0"/>
          <w:numId w:val="3"/>
        </w:numPr>
      </w:pPr>
      <w:r>
        <w:t>P</w:t>
      </w:r>
      <w:r w:rsidR="006804FB">
        <w:t>erformance</w:t>
      </w:r>
    </w:p>
    <w:p w14:paraId="41DF1210" w14:textId="77777777" w:rsidR="00A675F6" w:rsidRDefault="00A675F6" w:rsidP="00A675F6">
      <w:pPr>
        <w:pStyle w:val="ListParagraph"/>
        <w:numPr>
          <w:ilvl w:val="0"/>
          <w:numId w:val="3"/>
        </w:numPr>
      </w:pPr>
      <w:r>
        <w:t>P</w:t>
      </w:r>
      <w:r w:rsidR="006804FB">
        <w:t>ost-performance</w:t>
      </w:r>
    </w:p>
    <w:p w14:paraId="5E64FEC6" w14:textId="77777777" w:rsidR="00872902" w:rsidRDefault="00872902" w:rsidP="00872902">
      <w:pPr>
        <w:pStyle w:val="ListParagraph"/>
        <w:ind w:left="1440"/>
      </w:pPr>
    </w:p>
    <w:p w14:paraId="43395620" w14:textId="4E079479" w:rsidR="006804FB" w:rsidRDefault="00A675F6" w:rsidP="00A675F6">
      <w:pPr>
        <w:pStyle w:val="ListParagraph"/>
      </w:pPr>
      <w:r>
        <w:t>Two sessions will be held every</w:t>
      </w:r>
      <w:r w:rsidR="00480003">
        <w:t xml:space="preserve"> Tues, Wed and Thurs </w:t>
      </w:r>
      <w:r>
        <w:t>during term time with the first session taking place between 1630-1730</w:t>
      </w:r>
      <w:r w:rsidR="00480003">
        <w:t xml:space="preserve"> and </w:t>
      </w:r>
      <w:r>
        <w:t>the second session taking place between 1700-1800</w:t>
      </w:r>
      <w:r w:rsidR="00480003">
        <w:t xml:space="preserve">. Athletes who are offered a full package of </w:t>
      </w:r>
      <w:r>
        <w:t>Y</w:t>
      </w:r>
      <w:r w:rsidR="00480003">
        <w:t xml:space="preserve">ear 2 academy </w:t>
      </w:r>
      <w:r w:rsidR="00872902">
        <w:t xml:space="preserve">support </w:t>
      </w:r>
      <w:r w:rsidR="00480003">
        <w:t xml:space="preserve">will select </w:t>
      </w:r>
      <w:r>
        <w:t>their top three day/time</w:t>
      </w:r>
      <w:r w:rsidR="00480003">
        <w:t xml:space="preserve"> preferences via</w:t>
      </w:r>
      <w:r w:rsidR="00167C51">
        <w:t xml:space="preserve"> a</w:t>
      </w:r>
      <w:r w:rsidR="00480003">
        <w:t xml:space="preserve"> </w:t>
      </w:r>
      <w:r w:rsidR="00167C51">
        <w:t>Microsoft form sent out by email</w:t>
      </w:r>
      <w:r w:rsidR="00480003">
        <w:t xml:space="preserve">. </w:t>
      </w:r>
      <w:r>
        <w:t>The gym sessions are</w:t>
      </w:r>
      <w:r w:rsidR="00690CA5">
        <w:t xml:space="preserve"> not optional unlike </w:t>
      </w:r>
      <w:r>
        <w:t>Y</w:t>
      </w:r>
      <w:r w:rsidR="00690CA5">
        <w:t xml:space="preserve">ear 1 of the academy.  If athletes cannot </w:t>
      </w:r>
      <w:r>
        <w:t>or do not wish to attend the gym sessions, we would expect them to</w:t>
      </w:r>
      <w:r w:rsidR="00690CA5">
        <w:t xml:space="preserve"> </w:t>
      </w:r>
      <w:r>
        <w:t>identify their</w:t>
      </w:r>
      <w:r w:rsidR="00690CA5">
        <w:t xml:space="preserve"> plan for the</w:t>
      </w:r>
      <w:r w:rsidR="00167C51">
        <w:t xml:space="preserve">ir </w:t>
      </w:r>
      <w:r w:rsidR="00690CA5">
        <w:t>physical preparation outside of training within their normal sport</w:t>
      </w:r>
      <w:r>
        <w:t xml:space="preserve"> over the year ahead.  Those unable to identify a plan will be able to access the three community events but not the Five school workshops.</w:t>
      </w:r>
    </w:p>
    <w:p w14:paraId="74BA4B23" w14:textId="77777777" w:rsidR="00A675F6" w:rsidRDefault="00A675F6" w:rsidP="00A675F6"/>
    <w:p w14:paraId="111C1E6D" w14:textId="34CD6AFB" w:rsidR="00A675F6" w:rsidRPr="00A675F6" w:rsidRDefault="00872902" w:rsidP="00A675F6">
      <w:pPr>
        <w:rPr>
          <w:b/>
          <w:bCs/>
          <w:sz w:val="28"/>
          <w:szCs w:val="28"/>
          <w:u w:val="single"/>
        </w:rPr>
      </w:pPr>
      <w:r>
        <w:rPr>
          <w:b/>
          <w:bCs/>
          <w:sz w:val="28"/>
          <w:szCs w:val="28"/>
          <w:u w:val="single"/>
        </w:rPr>
        <w:t xml:space="preserve">2024-25 </w:t>
      </w:r>
      <w:r w:rsidR="00A675F6" w:rsidRPr="00A675F6">
        <w:rPr>
          <w:b/>
          <w:bCs/>
          <w:sz w:val="28"/>
          <w:szCs w:val="28"/>
          <w:u w:val="single"/>
        </w:rPr>
        <w:t>Year 2 Application Process</w:t>
      </w:r>
    </w:p>
    <w:p w14:paraId="2A522086" w14:textId="637E3531" w:rsidR="0004070E" w:rsidRDefault="006804FB" w:rsidP="00E91697">
      <w:pPr>
        <w:pStyle w:val="ListParagraph"/>
        <w:numPr>
          <w:ilvl w:val="0"/>
          <w:numId w:val="5"/>
        </w:numPr>
      </w:pPr>
      <w:r>
        <w:t>E</w:t>
      </w:r>
      <w:r w:rsidR="00A675F6">
        <w:t xml:space="preserve">ach </w:t>
      </w:r>
      <w:r>
        <w:t xml:space="preserve">athlete who attended Year 1 </w:t>
      </w:r>
      <w:r w:rsidR="00E91697">
        <w:t>will be</w:t>
      </w:r>
      <w:r>
        <w:t xml:space="preserve"> invited to apply for </w:t>
      </w:r>
      <w:r w:rsidR="00E91697">
        <w:t>Y</w:t>
      </w:r>
      <w:r>
        <w:t>ear 2</w:t>
      </w:r>
      <w:r w:rsidR="00E91697">
        <w:t>.  Application will be via the submission of</w:t>
      </w:r>
      <w:r>
        <w:t xml:space="preserve"> an athlete CV, a workshop </w:t>
      </w:r>
      <w:r w:rsidR="00480003">
        <w:t>evaluation</w:t>
      </w:r>
      <w:r>
        <w:t xml:space="preserve"> and a performance review from the</w:t>
      </w:r>
      <w:r w:rsidR="00E91697">
        <w:t>ir</w:t>
      </w:r>
      <w:r>
        <w:t xml:space="preserve"> previous sporting calendar year. </w:t>
      </w:r>
      <w:r w:rsidR="00E91697">
        <w:t xml:space="preserve">Template documents and What </w:t>
      </w:r>
      <w:proofErr w:type="gramStart"/>
      <w:r w:rsidR="00E91697">
        <w:t>A</w:t>
      </w:r>
      <w:proofErr w:type="gramEnd"/>
      <w:r w:rsidR="00E91697">
        <w:t xml:space="preserve"> Good One Looks Like (will be provided).</w:t>
      </w:r>
    </w:p>
    <w:p w14:paraId="14923318" w14:textId="77777777" w:rsidR="00E91697" w:rsidRDefault="00E91697" w:rsidP="00E91697">
      <w:pPr>
        <w:pStyle w:val="ListParagraph"/>
      </w:pPr>
    </w:p>
    <w:p w14:paraId="3379846F" w14:textId="77777777" w:rsidR="00E91697" w:rsidRDefault="00E91697" w:rsidP="00E91697">
      <w:pPr>
        <w:pStyle w:val="ListParagraph"/>
        <w:numPr>
          <w:ilvl w:val="0"/>
          <w:numId w:val="5"/>
        </w:numPr>
      </w:pPr>
      <w:r>
        <w:t xml:space="preserve">Once the deadline has passed </w:t>
      </w:r>
      <w:r w:rsidR="006804FB">
        <w:t>IOM Sport</w:t>
      </w:r>
      <w:r>
        <w:t xml:space="preserve"> will ask</w:t>
      </w:r>
      <w:r w:rsidR="006804FB">
        <w:t xml:space="preserve"> the local </w:t>
      </w:r>
      <w:r>
        <w:t>GBS</w:t>
      </w:r>
      <w:r w:rsidR="006804FB">
        <w:t xml:space="preserve"> </w:t>
      </w:r>
      <w:r>
        <w:t>whether</w:t>
      </w:r>
      <w:r w:rsidR="006804FB">
        <w:t xml:space="preserve"> </w:t>
      </w:r>
      <w:r>
        <w:t>there is anyone from their sport who:</w:t>
      </w:r>
    </w:p>
    <w:p w14:paraId="57DA60BA" w14:textId="77777777" w:rsidR="00E91697" w:rsidRDefault="00E91697" w:rsidP="00E91697">
      <w:pPr>
        <w:pStyle w:val="ListParagraph"/>
      </w:pPr>
    </w:p>
    <w:p w14:paraId="1DCBE17C" w14:textId="6C1461BC" w:rsidR="00E91697" w:rsidRDefault="00E91697" w:rsidP="00E91697">
      <w:pPr>
        <w:pStyle w:val="ListParagraph"/>
      </w:pPr>
      <w:r>
        <w:t>Was not nominated for Year 1 (regardless of reason)</w:t>
      </w:r>
    </w:p>
    <w:p w14:paraId="5C346581" w14:textId="62201CD9" w:rsidR="00E91697" w:rsidRDefault="00E91697" w:rsidP="00E91697">
      <w:pPr>
        <w:pStyle w:val="ListParagraph"/>
      </w:pPr>
      <w:r>
        <w:t>And</w:t>
      </w:r>
    </w:p>
    <w:p w14:paraId="42E38FBA" w14:textId="34FCE477" w:rsidR="00E91697" w:rsidRDefault="00E91697" w:rsidP="00E91697">
      <w:pPr>
        <w:pStyle w:val="ListParagraph"/>
      </w:pPr>
      <w:r>
        <w:t xml:space="preserve">Will be in Year 10 or 11 when school resumes in September. </w:t>
      </w:r>
    </w:p>
    <w:p w14:paraId="5F581857" w14:textId="386117DE" w:rsidR="00E91697" w:rsidRDefault="00E91697" w:rsidP="00E91697">
      <w:pPr>
        <w:pStyle w:val="ListParagraph"/>
      </w:pPr>
      <w:r>
        <w:t>And</w:t>
      </w:r>
    </w:p>
    <w:p w14:paraId="42CCC939" w14:textId="0365FA47" w:rsidR="00E91697" w:rsidRDefault="00E91697" w:rsidP="00E91697">
      <w:pPr>
        <w:pStyle w:val="ListParagraph"/>
      </w:pPr>
      <w:r>
        <w:t>Is making good progress within their sport and would value some additional support.</w:t>
      </w:r>
    </w:p>
    <w:p w14:paraId="3BDB1B76" w14:textId="48DDA38C" w:rsidR="00E91697" w:rsidRDefault="00872902" w:rsidP="00E91697">
      <w:pPr>
        <w:pStyle w:val="ListParagraph"/>
      </w:pPr>
      <w:r>
        <w:t>AND</w:t>
      </w:r>
    </w:p>
    <w:p w14:paraId="284145B8" w14:textId="77777777" w:rsidR="00E91697" w:rsidRDefault="00E91697" w:rsidP="00E91697">
      <w:pPr>
        <w:pStyle w:val="ListParagraph"/>
      </w:pPr>
      <w:r>
        <w:t>Should be included in the Year 2 cohort from September.</w:t>
      </w:r>
    </w:p>
    <w:p w14:paraId="30850E43" w14:textId="6DACFFD4" w:rsidR="006804FB" w:rsidRDefault="00363B3F" w:rsidP="00E91697">
      <w:pPr>
        <w:pStyle w:val="ListParagraph"/>
      </w:pPr>
      <w:r>
        <w:t xml:space="preserve"> </w:t>
      </w:r>
    </w:p>
    <w:p w14:paraId="5C3E410B" w14:textId="31C99DC7" w:rsidR="00E91697" w:rsidRDefault="00E91697" w:rsidP="00E91697">
      <w:pPr>
        <w:pStyle w:val="ListParagraph"/>
        <w:numPr>
          <w:ilvl w:val="0"/>
          <w:numId w:val="5"/>
        </w:numPr>
      </w:pPr>
      <w:r>
        <w:lastRenderedPageBreak/>
        <w:t>GBS identified Athletes are contacted and provided the opportunity to apply by completing an athlete CV and performance review by a set deadline.</w:t>
      </w:r>
    </w:p>
    <w:p w14:paraId="1267CDE2" w14:textId="77777777" w:rsidR="00E91697" w:rsidRDefault="00E91697" w:rsidP="00E91697">
      <w:pPr>
        <w:pStyle w:val="ListParagraph"/>
      </w:pPr>
    </w:p>
    <w:p w14:paraId="6338808C" w14:textId="4BCF5097" w:rsidR="00E91697" w:rsidRDefault="00E91697" w:rsidP="00E91697">
      <w:pPr>
        <w:pStyle w:val="ListParagraph"/>
        <w:numPr>
          <w:ilvl w:val="0"/>
          <w:numId w:val="5"/>
        </w:numPr>
      </w:pPr>
      <w:r>
        <w:t xml:space="preserve">If, once the deadline has passed for GBS identified athletes, there are over 60 applications IOM Sport will commence a selection process using the </w:t>
      </w:r>
      <w:r w:rsidR="00A96FD7">
        <w:t>criteria below</w:t>
      </w:r>
      <w:r>
        <w:t>.</w:t>
      </w:r>
    </w:p>
    <w:p w14:paraId="7F62F59B" w14:textId="77777777" w:rsidR="00782B83" w:rsidRDefault="00782B83" w:rsidP="00782B83">
      <w:pPr>
        <w:pStyle w:val="ListParagraph"/>
      </w:pPr>
    </w:p>
    <w:p w14:paraId="5D1B679E" w14:textId="7B6A5DB6" w:rsidR="00782B83" w:rsidRDefault="00782B83" w:rsidP="00E91697">
      <w:pPr>
        <w:pStyle w:val="ListParagraph"/>
        <w:numPr>
          <w:ilvl w:val="0"/>
          <w:numId w:val="5"/>
        </w:numPr>
      </w:pPr>
      <w:r>
        <w:t>Once selection decisions have been made applicants will be contacted to outline the Academy programme they have been accepted onto.  Those able to access the gym sessions will have a period of time to identify which gym sessions they wish to attend.  Should any of that number decline to attend the gym or fail to complete the task within the timeline identified places will be offered to the remaining applicants in order from 61-80 until all 60 places have been filled or all applicants have been made an offer (whichever comes first).</w:t>
      </w:r>
    </w:p>
    <w:p w14:paraId="5D96995E" w14:textId="2241EA4E" w:rsidR="00E91697" w:rsidRDefault="00E91697" w:rsidP="00E91697">
      <w:r>
        <w:t xml:space="preserve">NB – 60 participants is the maximum number that can be accommodated in the gym sessions.  Therefore 60 athletes will be selected </w:t>
      </w:r>
      <w:r w:rsidR="00A96FD7">
        <w:t>and provided the opportunity to access the full Year 2 Academy pro</w:t>
      </w:r>
      <w:r w:rsidR="00782B83">
        <w:t>gramme</w:t>
      </w:r>
      <w:r w:rsidR="00A96FD7">
        <w:t xml:space="preserve"> (1, 2, 3 and 4)</w:t>
      </w:r>
    </w:p>
    <w:p w14:paraId="3A3A5092" w14:textId="212C3D44" w:rsidR="00A96FD7" w:rsidRDefault="00A96FD7" w:rsidP="00E91697">
      <w:r>
        <w:t xml:space="preserve">The remaining applicants will be able to access </w:t>
      </w:r>
      <w:r w:rsidR="00782B83">
        <w:t>a reduce Academy programme (1, 2, 3)</w:t>
      </w:r>
    </w:p>
    <w:p w14:paraId="7D75BE2E" w14:textId="77777777" w:rsidR="00E91697" w:rsidRDefault="00E91697" w:rsidP="00E91697">
      <w:pPr>
        <w:pStyle w:val="ListParagraph"/>
      </w:pPr>
    </w:p>
    <w:p w14:paraId="575BDE3C" w14:textId="1990B686" w:rsidR="006804FB" w:rsidRPr="00782B83" w:rsidRDefault="00690CA5" w:rsidP="00782B83">
      <w:pPr>
        <w:jc w:val="center"/>
        <w:rPr>
          <w:b/>
          <w:bCs/>
          <w:sz w:val="28"/>
          <w:szCs w:val="28"/>
          <w:u w:val="single"/>
        </w:rPr>
      </w:pPr>
      <w:r w:rsidRPr="00782B83">
        <w:rPr>
          <w:b/>
          <w:bCs/>
          <w:sz w:val="28"/>
          <w:szCs w:val="28"/>
          <w:u w:val="single"/>
        </w:rPr>
        <w:t xml:space="preserve">Selection Criteria </w:t>
      </w:r>
      <w:r w:rsidR="00782B83">
        <w:rPr>
          <w:b/>
          <w:bCs/>
          <w:sz w:val="28"/>
          <w:szCs w:val="28"/>
          <w:u w:val="single"/>
        </w:rPr>
        <w:t xml:space="preserve">and Ranking </w:t>
      </w:r>
      <w:r w:rsidRPr="00782B83">
        <w:rPr>
          <w:b/>
          <w:bCs/>
          <w:sz w:val="28"/>
          <w:szCs w:val="28"/>
          <w:u w:val="single"/>
        </w:rPr>
        <w:t xml:space="preserve">for </w:t>
      </w:r>
      <w:r w:rsidR="001A1026">
        <w:rPr>
          <w:b/>
          <w:bCs/>
          <w:sz w:val="28"/>
          <w:szCs w:val="28"/>
          <w:u w:val="single"/>
        </w:rPr>
        <w:t xml:space="preserve">2024-25 </w:t>
      </w:r>
      <w:r w:rsidRPr="00782B83">
        <w:rPr>
          <w:b/>
          <w:bCs/>
          <w:sz w:val="28"/>
          <w:szCs w:val="28"/>
          <w:u w:val="single"/>
        </w:rPr>
        <w:t>Year 2 Applications</w:t>
      </w:r>
    </w:p>
    <w:p w14:paraId="7CAEB2EB" w14:textId="77777777" w:rsidR="00985ACB" w:rsidRDefault="00690CA5" w:rsidP="00690CA5">
      <w:r>
        <w:t xml:space="preserve">The applications </w:t>
      </w:r>
      <w:r w:rsidR="00985ACB">
        <w:t>will be reviewed by the Student Athlete Development Coordinator</w:t>
      </w:r>
      <w:r>
        <w:t xml:space="preserve">, and the following 4 factors </w:t>
      </w:r>
      <w:r w:rsidR="00985ACB">
        <w:t>will be assessed to identify</w:t>
      </w:r>
      <w:r>
        <w:t xml:space="preserve"> who </w:t>
      </w:r>
      <w:r w:rsidR="00985ACB">
        <w:t>will be offered access the full Academy programme</w:t>
      </w:r>
      <w:r>
        <w:t xml:space="preserve"> to in the first instance</w:t>
      </w:r>
      <w:r w:rsidR="00985ACB">
        <w:t xml:space="preserve"> (60 participants max)</w:t>
      </w:r>
      <w:r>
        <w:t xml:space="preserve">.  </w:t>
      </w:r>
    </w:p>
    <w:p w14:paraId="06A4DCDA" w14:textId="5094C8A7" w:rsidR="00690CA5" w:rsidRDefault="00985ACB" w:rsidP="00690CA5">
      <w:r>
        <w:t>T</w:t>
      </w:r>
      <w:r w:rsidR="00690CA5">
        <w:t xml:space="preserve">he factors are listed in rank order (highest to lowest) </w:t>
      </w:r>
      <w:r>
        <w:t>and have had</w:t>
      </w:r>
      <w:r w:rsidR="00690CA5">
        <w:t xml:space="preserve"> weighting applied to them</w:t>
      </w:r>
      <w:r>
        <w:t xml:space="preserve"> on that basis</w:t>
      </w:r>
      <w:r w:rsidR="00690CA5">
        <w:t xml:space="preserve">: </w:t>
      </w:r>
    </w:p>
    <w:p w14:paraId="7DB956A8" w14:textId="1AB015E5" w:rsidR="00690CA5" w:rsidRDefault="00690CA5" w:rsidP="00690CA5">
      <w:pPr>
        <w:pStyle w:val="ListParagraph"/>
        <w:numPr>
          <w:ilvl w:val="0"/>
          <w:numId w:val="2"/>
        </w:numPr>
        <w:spacing w:after="0" w:line="240" w:lineRule="auto"/>
        <w:contextualSpacing w:val="0"/>
        <w:rPr>
          <w:rFonts w:eastAsia="Times New Roman"/>
        </w:rPr>
      </w:pPr>
      <w:r>
        <w:rPr>
          <w:rFonts w:eastAsia="Times New Roman"/>
        </w:rPr>
        <w:t xml:space="preserve">Quality of </w:t>
      </w:r>
      <w:r w:rsidR="003E1EB7">
        <w:rPr>
          <w:rFonts w:eastAsia="Times New Roman"/>
        </w:rPr>
        <w:t xml:space="preserve">the Performance </w:t>
      </w:r>
      <w:r>
        <w:rPr>
          <w:rFonts w:eastAsia="Times New Roman"/>
        </w:rPr>
        <w:t xml:space="preserve">Review and </w:t>
      </w:r>
      <w:r w:rsidR="003E1EB7">
        <w:rPr>
          <w:rFonts w:eastAsia="Times New Roman"/>
        </w:rPr>
        <w:t xml:space="preserve">athlete </w:t>
      </w:r>
      <w:r>
        <w:rPr>
          <w:rFonts w:eastAsia="Times New Roman"/>
        </w:rPr>
        <w:t xml:space="preserve">CV </w:t>
      </w:r>
      <w:r w:rsidR="003E1EB7">
        <w:rPr>
          <w:rFonts w:eastAsia="Times New Roman"/>
        </w:rPr>
        <w:t xml:space="preserve">receives as part of their </w:t>
      </w:r>
      <w:r>
        <w:rPr>
          <w:rFonts w:eastAsia="Times New Roman"/>
        </w:rPr>
        <w:t xml:space="preserve">application </w:t>
      </w:r>
    </w:p>
    <w:p w14:paraId="4A3E6577" w14:textId="77CBEBF5" w:rsidR="00690CA5" w:rsidRDefault="003E1EB7" w:rsidP="00690CA5">
      <w:pPr>
        <w:pStyle w:val="ListParagraph"/>
        <w:numPr>
          <w:ilvl w:val="0"/>
          <w:numId w:val="2"/>
        </w:numPr>
        <w:spacing w:after="0" w:line="240" w:lineRule="auto"/>
        <w:contextualSpacing w:val="0"/>
        <w:rPr>
          <w:rFonts w:eastAsia="Times New Roman"/>
        </w:rPr>
      </w:pPr>
      <w:r>
        <w:rPr>
          <w:rFonts w:eastAsia="Times New Roman"/>
        </w:rPr>
        <w:t>Success</w:t>
      </w:r>
      <w:r w:rsidR="0053591D">
        <w:rPr>
          <w:rFonts w:eastAsia="Times New Roman"/>
        </w:rPr>
        <w:t xml:space="preserve"> within main sport </w:t>
      </w:r>
      <w:r>
        <w:rPr>
          <w:rFonts w:eastAsia="Times New Roman"/>
        </w:rPr>
        <w:t>at the athlete’s highest level</w:t>
      </w:r>
    </w:p>
    <w:p w14:paraId="56C75893" w14:textId="612A32A3" w:rsidR="00690CA5" w:rsidRDefault="003E1EB7" w:rsidP="00690CA5">
      <w:pPr>
        <w:pStyle w:val="ListParagraph"/>
        <w:numPr>
          <w:ilvl w:val="0"/>
          <w:numId w:val="2"/>
        </w:numPr>
        <w:spacing w:after="0" w:line="240" w:lineRule="auto"/>
        <w:contextualSpacing w:val="0"/>
        <w:rPr>
          <w:rFonts w:eastAsia="Times New Roman"/>
        </w:rPr>
      </w:pPr>
      <w:r>
        <w:rPr>
          <w:rFonts w:eastAsia="Times New Roman"/>
        </w:rPr>
        <w:t>Highest level of competition the athlete is aspiring to</w:t>
      </w:r>
      <w:r w:rsidR="00651E54">
        <w:rPr>
          <w:rFonts w:eastAsia="Times New Roman"/>
        </w:rPr>
        <w:t>ward</w:t>
      </w:r>
    </w:p>
    <w:p w14:paraId="189FA0EF" w14:textId="53C137EF" w:rsidR="007E7496" w:rsidRDefault="00690CA5" w:rsidP="006804FB">
      <w:pPr>
        <w:pStyle w:val="ListParagraph"/>
        <w:numPr>
          <w:ilvl w:val="0"/>
          <w:numId w:val="2"/>
        </w:numPr>
        <w:spacing w:after="0" w:line="240" w:lineRule="auto"/>
        <w:contextualSpacing w:val="0"/>
        <w:rPr>
          <w:rFonts w:eastAsia="Times New Roman"/>
        </w:rPr>
      </w:pPr>
      <w:r>
        <w:rPr>
          <w:rFonts w:eastAsia="Times New Roman"/>
        </w:rPr>
        <w:t xml:space="preserve">Engagement with Year 1 of the Sport Aid Academy </w:t>
      </w:r>
      <w:r w:rsidR="003E1EB7">
        <w:rPr>
          <w:rFonts w:eastAsia="Times New Roman"/>
        </w:rPr>
        <w:t>(</w:t>
      </w:r>
      <w:r>
        <w:rPr>
          <w:rFonts w:eastAsia="Times New Roman"/>
        </w:rPr>
        <w:t>including attendance to sessions, attitude within sessions and if the year 1 physical preparation sessions at the gym have been attended</w:t>
      </w:r>
      <w:r w:rsidR="003E1EB7">
        <w:rPr>
          <w:rFonts w:eastAsia="Times New Roman"/>
        </w:rPr>
        <w:t>)</w:t>
      </w:r>
      <w:r>
        <w:rPr>
          <w:rFonts w:eastAsia="Times New Roman"/>
        </w:rPr>
        <w:t xml:space="preserve"> </w:t>
      </w:r>
    </w:p>
    <w:p w14:paraId="434341EA" w14:textId="77777777" w:rsidR="00167C51" w:rsidRPr="00F86D80" w:rsidRDefault="00167C51" w:rsidP="00167C51">
      <w:pPr>
        <w:pStyle w:val="ListParagraph"/>
        <w:spacing w:after="0" w:line="240" w:lineRule="auto"/>
        <w:contextualSpacing w:val="0"/>
        <w:rPr>
          <w:rFonts w:eastAsia="Times New Roman"/>
        </w:rPr>
      </w:pPr>
    </w:p>
    <w:p w14:paraId="7A470822" w14:textId="08E33D81" w:rsidR="003E1EB7" w:rsidRPr="001A1026" w:rsidRDefault="00690CA5" w:rsidP="006804FB">
      <w:pPr>
        <w:rPr>
          <w:rFonts w:eastAsia="Times New Roman"/>
          <w:b/>
          <w:bCs/>
          <w:u w:val="single"/>
        </w:rPr>
      </w:pPr>
      <w:r w:rsidRPr="001A1026">
        <w:rPr>
          <w:b/>
          <w:bCs/>
          <w:u w:val="single"/>
        </w:rPr>
        <w:t xml:space="preserve">Factor 1 </w:t>
      </w:r>
      <w:r w:rsidR="003E1EB7" w:rsidRPr="001A1026">
        <w:rPr>
          <w:b/>
          <w:bCs/>
          <w:u w:val="single"/>
        </w:rPr>
        <w:t>– Quality</w:t>
      </w:r>
      <w:r w:rsidR="003E1EB7" w:rsidRPr="001A1026">
        <w:rPr>
          <w:rFonts w:eastAsia="Times New Roman"/>
          <w:b/>
          <w:bCs/>
          <w:u w:val="single"/>
        </w:rPr>
        <w:t xml:space="preserve"> of the Performance Review and athlete CV receives as part of their application</w:t>
      </w:r>
    </w:p>
    <w:p w14:paraId="55755281" w14:textId="6966CA31" w:rsidR="00690CA5" w:rsidRPr="003E1EB7" w:rsidRDefault="00690CA5" w:rsidP="006804FB">
      <w:r w:rsidRPr="003E1EB7">
        <w:t>Th</w:t>
      </w:r>
      <w:r w:rsidR="003E1EB7" w:rsidRPr="003E1EB7">
        <w:t>is factor receives the highest weighting because we have identified plan, do, review as key skills required for High Performers in Sport</w:t>
      </w:r>
      <w:r w:rsidRPr="003E1EB7">
        <w:t xml:space="preserve"> (scored out of 4 and then multiplied by 4) </w:t>
      </w:r>
    </w:p>
    <w:p w14:paraId="7980B26E" w14:textId="4B809196" w:rsidR="00B2652F" w:rsidRDefault="003E1EB7" w:rsidP="006804FB">
      <w:r>
        <w:t>We are calling these set of skills the</w:t>
      </w:r>
      <w:r w:rsidR="00690CA5">
        <w:t xml:space="preserve"> </w:t>
      </w:r>
      <w:r w:rsidR="00690CA5" w:rsidRPr="00E608F4">
        <w:rPr>
          <w:b/>
          <w:bCs/>
        </w:rPr>
        <w:t>X factor</w:t>
      </w:r>
      <w:r w:rsidR="00690CA5">
        <w:t xml:space="preserve"> </w:t>
      </w:r>
      <w:r>
        <w:t xml:space="preserve">because we see so few who can do them well AND </w:t>
      </w:r>
      <w:r w:rsidR="00B2652F">
        <w:t>those,</w:t>
      </w:r>
      <w:r>
        <w:t xml:space="preserve"> we </w:t>
      </w:r>
      <w:r w:rsidR="00B2652F">
        <w:t xml:space="preserve">do </w:t>
      </w:r>
      <w:r>
        <w:t xml:space="preserve">see who </w:t>
      </w:r>
      <w:proofErr w:type="gramStart"/>
      <w:r>
        <w:t xml:space="preserve">do </w:t>
      </w:r>
      <w:r w:rsidR="001A1026">
        <w:t>them well</w:t>
      </w:r>
      <w:proofErr w:type="gramEnd"/>
      <w:r>
        <w:t xml:space="preserve"> are often our higher performing athletes. </w:t>
      </w:r>
    </w:p>
    <w:p w14:paraId="6C77FC57" w14:textId="67CA2AFA" w:rsidR="00690CA5" w:rsidRDefault="00E608F4" w:rsidP="006804FB">
      <w:r>
        <w:t xml:space="preserve">The applications </w:t>
      </w:r>
      <w:r w:rsidR="00B2652F">
        <w:t>will be</w:t>
      </w:r>
      <w:r>
        <w:t xml:space="preserve"> scored as followed.</w:t>
      </w:r>
    </w:p>
    <w:p w14:paraId="292A5FBB" w14:textId="1E5E053B" w:rsidR="00E608F4" w:rsidRDefault="00B2652F" w:rsidP="00B2652F">
      <w:r w:rsidRPr="001A1026">
        <w:rPr>
          <w:b/>
          <w:bCs/>
        </w:rPr>
        <w:t>A score of 1 if</w:t>
      </w:r>
      <w:r>
        <w:t xml:space="preserve"> - </w:t>
      </w:r>
      <w:r w:rsidR="00E608F4">
        <w:t>Both CV and review, either</w:t>
      </w:r>
      <w:r>
        <w:t>/</w:t>
      </w:r>
      <w:r w:rsidR="00E608F4">
        <w:t>or, are handed in but neither are of good quality</w:t>
      </w:r>
    </w:p>
    <w:p w14:paraId="3317520A" w14:textId="3562D98E" w:rsidR="00E608F4" w:rsidRDefault="00B2652F" w:rsidP="00B2652F">
      <w:r w:rsidRPr="001A1026">
        <w:rPr>
          <w:b/>
          <w:bCs/>
        </w:rPr>
        <w:lastRenderedPageBreak/>
        <w:t>A score of 2 if</w:t>
      </w:r>
      <w:r>
        <w:t xml:space="preserve"> - </w:t>
      </w:r>
      <w:r w:rsidR="00E608F4">
        <w:t>Either the CV or review are of good quality. Or one is handed in and is of good quality, but the other is not handed in or is not of good quality (maximum score received if only one handed in)</w:t>
      </w:r>
    </w:p>
    <w:p w14:paraId="3BA03B7A" w14:textId="4ECB10D8" w:rsidR="00B2652F" w:rsidRDefault="00B2652F" w:rsidP="00B2652F">
      <w:r w:rsidRPr="001A1026">
        <w:rPr>
          <w:b/>
          <w:bCs/>
        </w:rPr>
        <w:t>A score of 3 if</w:t>
      </w:r>
      <w:r>
        <w:t xml:space="preserve"> - </w:t>
      </w:r>
      <w:r w:rsidR="00E608F4">
        <w:t>Either the CV or review is of very good quality, and one is of a lesser quality</w:t>
      </w:r>
    </w:p>
    <w:p w14:paraId="0BBADEDD" w14:textId="77777777" w:rsidR="00B2652F" w:rsidRDefault="00E608F4" w:rsidP="00B2652F">
      <w:pPr>
        <w:ind w:left="720" w:firstLine="720"/>
      </w:pPr>
      <w:r>
        <w:t>Or</w:t>
      </w:r>
    </w:p>
    <w:p w14:paraId="361D467C" w14:textId="35334A6C" w:rsidR="00E608F4" w:rsidRDefault="00E608F4" w:rsidP="00B2652F">
      <w:pPr>
        <w:ind w:left="720" w:firstLine="720"/>
      </w:pPr>
      <w:r>
        <w:t xml:space="preserve">Both are of good quality. </w:t>
      </w:r>
    </w:p>
    <w:p w14:paraId="17037BDE" w14:textId="52B26CAF" w:rsidR="00E608F4" w:rsidRDefault="00B2652F" w:rsidP="00B2652F">
      <w:r w:rsidRPr="001A1026">
        <w:rPr>
          <w:b/>
          <w:bCs/>
        </w:rPr>
        <w:t xml:space="preserve">A score of 4 </w:t>
      </w:r>
      <w:proofErr w:type="gramStart"/>
      <w:r w:rsidRPr="001A1026">
        <w:rPr>
          <w:b/>
          <w:bCs/>
        </w:rPr>
        <w:t>if</w:t>
      </w:r>
      <w:r>
        <w:t xml:space="preserve">  -</w:t>
      </w:r>
      <w:proofErr w:type="gramEnd"/>
      <w:r>
        <w:t xml:space="preserve"> </w:t>
      </w:r>
      <w:r w:rsidR="00E608F4">
        <w:t xml:space="preserve">Both are handed in and both are of very good quality. </w:t>
      </w:r>
    </w:p>
    <w:p w14:paraId="591CA846" w14:textId="23E2E202" w:rsidR="00B2652F" w:rsidRPr="00B2652F" w:rsidRDefault="00B2652F" w:rsidP="006804FB">
      <w:pPr>
        <w:rPr>
          <w:b/>
          <w:bCs/>
        </w:rPr>
      </w:pPr>
      <w:r w:rsidRPr="00B2652F">
        <w:rPr>
          <w:b/>
          <w:bCs/>
        </w:rPr>
        <w:t xml:space="preserve">What a </w:t>
      </w:r>
      <w:r>
        <w:rPr>
          <w:b/>
          <w:bCs/>
        </w:rPr>
        <w:t xml:space="preserve">(very) </w:t>
      </w:r>
      <w:r w:rsidRPr="00B2652F">
        <w:rPr>
          <w:b/>
          <w:bCs/>
        </w:rPr>
        <w:t xml:space="preserve">good one </w:t>
      </w:r>
      <w:r>
        <w:rPr>
          <w:b/>
          <w:bCs/>
        </w:rPr>
        <w:t xml:space="preserve">might </w:t>
      </w:r>
      <w:r w:rsidRPr="00B2652F">
        <w:rPr>
          <w:b/>
          <w:bCs/>
        </w:rPr>
        <w:t>look like</w:t>
      </w:r>
    </w:p>
    <w:p w14:paraId="2298B473" w14:textId="51F91F0C" w:rsidR="00690CA5" w:rsidRDefault="0053591D" w:rsidP="006804FB">
      <w:r w:rsidRPr="00B2652F">
        <w:rPr>
          <w:i/>
          <w:iCs/>
        </w:rPr>
        <w:t>Very</w:t>
      </w:r>
      <w:r w:rsidR="00E608F4" w:rsidRPr="00B2652F">
        <w:rPr>
          <w:i/>
          <w:iCs/>
        </w:rPr>
        <w:t xml:space="preserve"> good quality</w:t>
      </w:r>
      <w:r>
        <w:t xml:space="preserve"> </w:t>
      </w:r>
      <w:r w:rsidR="00651E54">
        <w:t>–</w:t>
      </w:r>
      <w:r>
        <w:t xml:space="preserve"> </w:t>
      </w:r>
      <w:r w:rsidR="00651E54">
        <w:t>The a</w:t>
      </w:r>
      <w:r w:rsidR="00E608F4">
        <w:t>thlete shows progression over the season within their CV. Athlete demonstrates their high aspirations and how they plan to</w:t>
      </w:r>
      <w:r w:rsidR="00B2652F">
        <w:t xml:space="preserve"> work towards</w:t>
      </w:r>
      <w:r w:rsidR="00E608F4">
        <w:t xml:space="preserve"> those aspirations. </w:t>
      </w:r>
      <w:r w:rsidR="00B2652F">
        <w:t xml:space="preserve">The </w:t>
      </w:r>
      <w:r w:rsidR="00E608F4">
        <w:t>Performance review shows examples of chang</w:t>
      </w:r>
      <w:r w:rsidR="00B2652F">
        <w:t>ing</w:t>
      </w:r>
      <w:r w:rsidR="00E608F4">
        <w:t xml:space="preserve"> behaviours and good self-</w:t>
      </w:r>
      <w:r w:rsidR="00B2652F">
        <w:t xml:space="preserve">awareness and </w:t>
      </w:r>
      <w:r w:rsidR="00E608F4">
        <w:t xml:space="preserve">evaluation.  </w:t>
      </w:r>
      <w:r w:rsidR="00B2652F">
        <w:t>The a</w:t>
      </w:r>
      <w:r w:rsidR="00E608F4">
        <w:t xml:space="preserve">thlete can demonstrate performance habits via their performance review </w:t>
      </w:r>
      <w:r>
        <w:t>and</w:t>
      </w:r>
      <w:r w:rsidR="00E608F4">
        <w:t xml:space="preserve"> show good self-reflection </w:t>
      </w:r>
      <w:r w:rsidR="00B2652F">
        <w:t>while participating</w:t>
      </w:r>
      <w:r w:rsidR="00E608F4">
        <w:t xml:space="preserve"> their main sport.  </w:t>
      </w:r>
    </w:p>
    <w:p w14:paraId="158DCE18" w14:textId="778F6CF0" w:rsidR="0053591D" w:rsidRDefault="0053591D" w:rsidP="006804FB">
      <w:r w:rsidRPr="0053591D">
        <w:rPr>
          <w:i/>
          <w:iCs/>
        </w:rPr>
        <w:t>Good quality</w:t>
      </w:r>
      <w:r>
        <w:t xml:space="preserve"> – as above but lacking in specific examples</w:t>
      </w:r>
      <w:r w:rsidR="00B2652F">
        <w:t xml:space="preserve"> and/or their sporting </w:t>
      </w:r>
      <w:r>
        <w:t xml:space="preserve">aspirations </w:t>
      </w:r>
      <w:r w:rsidR="00B2652F">
        <w:t xml:space="preserve">are </w:t>
      </w:r>
      <w:r>
        <w:t xml:space="preserve">not </w:t>
      </w:r>
      <w:r w:rsidR="00B2652F">
        <w:t>particularly</w:t>
      </w:r>
      <w:r>
        <w:t xml:space="preserve"> high</w:t>
      </w:r>
      <w:r w:rsidR="00B2652F">
        <w:t xml:space="preserve"> and/</w:t>
      </w:r>
      <w:r>
        <w:t xml:space="preserve">or </w:t>
      </w:r>
      <w:r w:rsidR="00B2652F">
        <w:t xml:space="preserve">there is very little </w:t>
      </w:r>
      <w:r>
        <w:t xml:space="preserve">description of progression. </w:t>
      </w:r>
      <w:r w:rsidR="00B2652F">
        <w:t xml:space="preserve">The performance review </w:t>
      </w:r>
      <w:r>
        <w:t xml:space="preserve">isn’t answered in much detail </w:t>
      </w:r>
      <w:r w:rsidR="00B2652F">
        <w:t>and/</w:t>
      </w:r>
      <w:r>
        <w:t xml:space="preserve">or doesn’t show </w:t>
      </w:r>
      <w:r w:rsidR="00B2652F">
        <w:t xml:space="preserve">evidence of much </w:t>
      </w:r>
      <w:r>
        <w:t>self-</w:t>
      </w:r>
      <w:r w:rsidR="00B2652F">
        <w:t>awareness or self-</w:t>
      </w:r>
      <w:r>
        <w:t>reflection</w:t>
      </w:r>
      <w:r w:rsidR="00B2652F">
        <w:t>.</w:t>
      </w:r>
    </w:p>
    <w:p w14:paraId="44EA13CE" w14:textId="245FABFE" w:rsidR="00B2652F" w:rsidRPr="001A1026" w:rsidRDefault="0053591D" w:rsidP="00651E54">
      <w:pPr>
        <w:spacing w:after="0" w:line="240" w:lineRule="auto"/>
        <w:rPr>
          <w:rFonts w:eastAsia="Times New Roman"/>
          <w:b/>
          <w:bCs/>
          <w:u w:val="single"/>
        </w:rPr>
      </w:pPr>
      <w:r w:rsidRPr="001A1026">
        <w:rPr>
          <w:b/>
          <w:bCs/>
          <w:u w:val="single"/>
        </w:rPr>
        <w:t xml:space="preserve">Factor 2 – </w:t>
      </w:r>
      <w:r w:rsidR="001A1026">
        <w:rPr>
          <w:b/>
          <w:bCs/>
          <w:u w:val="single"/>
        </w:rPr>
        <w:t xml:space="preserve">Highest </w:t>
      </w:r>
      <w:r w:rsidR="001A1026">
        <w:rPr>
          <w:rFonts w:eastAsia="Times New Roman"/>
          <w:b/>
          <w:bCs/>
          <w:u w:val="single"/>
        </w:rPr>
        <w:t>performance level currently participating in</w:t>
      </w:r>
    </w:p>
    <w:p w14:paraId="56C05372" w14:textId="77777777" w:rsidR="00B2652F" w:rsidRDefault="00B2652F" w:rsidP="00B2652F">
      <w:pPr>
        <w:spacing w:after="0" w:line="240" w:lineRule="auto"/>
        <w:rPr>
          <w:u w:val="single"/>
        </w:rPr>
      </w:pPr>
    </w:p>
    <w:p w14:paraId="2BE55C21" w14:textId="1F9CF4CE" w:rsidR="0053591D" w:rsidRPr="00C231E5" w:rsidRDefault="00B2652F" w:rsidP="00B2652F">
      <w:pPr>
        <w:spacing w:after="0" w:line="240" w:lineRule="auto"/>
        <w:rPr>
          <w:rFonts w:eastAsia="Times New Roman"/>
        </w:rPr>
      </w:pPr>
      <w:r w:rsidRPr="00C231E5">
        <w:t>This factor is ranked 2</w:t>
      </w:r>
      <w:r w:rsidRPr="00C231E5">
        <w:rPr>
          <w:vertAlign w:val="superscript"/>
        </w:rPr>
        <w:t>nd</w:t>
      </w:r>
      <w:r w:rsidRPr="00C231E5">
        <w:t xml:space="preserve"> and weighted accordingly because although we know we </w:t>
      </w:r>
      <w:r w:rsidR="001A1026" w:rsidRPr="00C231E5">
        <w:t>cannot</w:t>
      </w:r>
      <w:r w:rsidRPr="00C231E5">
        <w:t xml:space="preserve"> reliably predict Elite athlete status from youth results some element of performing off-Island within this age-group will likely be required to</w:t>
      </w:r>
      <w:r w:rsidR="00C231E5" w:rsidRPr="00C231E5">
        <w:t xml:space="preserve"> ensure opportunities to develop further can be accessed</w:t>
      </w:r>
      <w:r w:rsidRPr="00C231E5">
        <w:t xml:space="preserve"> </w:t>
      </w:r>
      <w:r w:rsidR="00C231E5" w:rsidRPr="00C231E5">
        <w:t>(</w:t>
      </w:r>
      <w:r w:rsidR="0053591D" w:rsidRPr="00C231E5">
        <w:t>scored out of 6 and multiplied by 3</w:t>
      </w:r>
      <w:r w:rsidR="00651E54">
        <w:t>).</w:t>
      </w:r>
    </w:p>
    <w:p w14:paraId="4B88C3D0" w14:textId="77777777" w:rsidR="00651E54" w:rsidRDefault="00651E54" w:rsidP="006804FB"/>
    <w:p w14:paraId="4A51D4A0" w14:textId="71764193" w:rsidR="0053591D" w:rsidRDefault="00C231E5" w:rsidP="006804FB">
      <w:r w:rsidRPr="001A1026">
        <w:rPr>
          <w:b/>
          <w:bCs/>
        </w:rPr>
        <w:t>A score of 1 if</w:t>
      </w:r>
      <w:r>
        <w:t xml:space="preserve"> </w:t>
      </w:r>
      <w:r w:rsidR="00651E54">
        <w:t>–</w:t>
      </w:r>
      <w:r>
        <w:t xml:space="preserve"> </w:t>
      </w:r>
      <w:r w:rsidR="00651E54">
        <w:t xml:space="preserve">the </w:t>
      </w:r>
      <w:r w:rsidR="0053591D">
        <w:t xml:space="preserve">athlete </w:t>
      </w:r>
      <w:r w:rsidR="001A1026">
        <w:t>is</w:t>
      </w:r>
      <w:r w:rsidR="0053591D">
        <w:t xml:space="preserve"> only participating in sport at a local level (not island level)</w:t>
      </w:r>
      <w:r w:rsidR="007E7496">
        <w:t xml:space="preserve">. </w:t>
      </w:r>
      <w:r w:rsidR="0053591D">
        <w:t xml:space="preserve">For example, an athlete who competes in local or school leagues only. </w:t>
      </w:r>
    </w:p>
    <w:p w14:paraId="0128F3B1" w14:textId="3DE09886" w:rsidR="007E7496" w:rsidRDefault="00C231E5" w:rsidP="006804FB">
      <w:r w:rsidRPr="001A1026">
        <w:rPr>
          <w:b/>
          <w:bCs/>
        </w:rPr>
        <w:t>A score of 2 points if</w:t>
      </w:r>
      <w:r w:rsidR="007E7496">
        <w:t xml:space="preserve"> –</w:t>
      </w:r>
      <w:r w:rsidR="00651E54">
        <w:t xml:space="preserve"> the</w:t>
      </w:r>
      <w:r w:rsidR="007E7496">
        <w:t xml:space="preserve"> athlete</w:t>
      </w:r>
      <w:r w:rsidR="001A1026">
        <w:t xml:space="preserve"> is</w:t>
      </w:r>
      <w:r w:rsidR="007E7496">
        <w:t xml:space="preserve"> demonstrating sporadic local success such as podiums in local events or if they are involved in a </w:t>
      </w:r>
      <w:proofErr w:type="gramStart"/>
      <w:r w:rsidR="007E7496">
        <w:t>local talent pathway</w:t>
      </w:r>
      <w:r>
        <w:t>s</w:t>
      </w:r>
      <w:proofErr w:type="gramEnd"/>
      <w:r w:rsidR="007E7496">
        <w:t xml:space="preserve"> like the Sale DPP</w:t>
      </w:r>
      <w:r>
        <w:t xml:space="preserve"> or </w:t>
      </w:r>
      <w:r w:rsidR="007E7496">
        <w:t>training with the island squad within their sport</w:t>
      </w:r>
      <w:r>
        <w:t>.</w:t>
      </w:r>
    </w:p>
    <w:p w14:paraId="4C13A17C" w14:textId="1DCB1754" w:rsidR="00C231E5" w:rsidRDefault="00C231E5" w:rsidP="006804FB">
      <w:r w:rsidRPr="001A1026">
        <w:rPr>
          <w:b/>
          <w:bCs/>
        </w:rPr>
        <w:t>A score of 3 points if</w:t>
      </w:r>
      <w:r>
        <w:t xml:space="preserve"> </w:t>
      </w:r>
      <w:r w:rsidR="00651E54">
        <w:t>–</w:t>
      </w:r>
      <w:r w:rsidR="007E7496">
        <w:t xml:space="preserve"> </w:t>
      </w:r>
      <w:r w:rsidR="00651E54">
        <w:t xml:space="preserve">the </w:t>
      </w:r>
      <w:r w:rsidR="007E7496">
        <w:t>athletes are demonstrating consistent local success such as top 3 finishes in island events</w:t>
      </w:r>
      <w:r>
        <w:t xml:space="preserve"> and</w:t>
      </w:r>
      <w:r w:rsidR="007E7496">
        <w:t xml:space="preserve"> are consistently participating in regional events in the UK or open meets within their sport. </w:t>
      </w:r>
    </w:p>
    <w:p w14:paraId="74D8F4FE" w14:textId="77777777" w:rsidR="00C231E5" w:rsidRDefault="00C231E5" w:rsidP="006804FB">
      <w:r>
        <w:t xml:space="preserve">And/or </w:t>
      </w:r>
    </w:p>
    <w:p w14:paraId="03A20ADF" w14:textId="04DCC265" w:rsidR="00C231E5" w:rsidRDefault="00651E54" w:rsidP="006804FB">
      <w:r>
        <w:t>the</w:t>
      </w:r>
      <w:r w:rsidR="007E7496">
        <w:t xml:space="preserve"> athlete </w:t>
      </w:r>
      <w:r>
        <w:t>has</w:t>
      </w:r>
      <w:r w:rsidR="007E7496">
        <w:t xml:space="preserve"> </w:t>
      </w:r>
      <w:r>
        <w:t xml:space="preserve">had </w:t>
      </w:r>
      <w:r w:rsidR="007E7496">
        <w:t xml:space="preserve">a small amount of success at regional events and achieve a medal or top 3 finish. </w:t>
      </w:r>
    </w:p>
    <w:p w14:paraId="63B39A9A" w14:textId="77777777" w:rsidR="00C231E5" w:rsidRDefault="00C231E5" w:rsidP="006804FB">
      <w:r>
        <w:t xml:space="preserve">And/or </w:t>
      </w:r>
    </w:p>
    <w:p w14:paraId="2B5F9D85" w14:textId="3CF148C9" w:rsidR="00C231E5" w:rsidRDefault="00651E54" w:rsidP="006804FB">
      <w:r>
        <w:t>The athlete has</w:t>
      </w:r>
      <w:r w:rsidR="007E7496">
        <w:t xml:space="preserve"> been selected for a regional team </w:t>
      </w:r>
      <w:r w:rsidR="00C231E5">
        <w:t>such as</w:t>
      </w:r>
      <w:r w:rsidR="007E7496">
        <w:t xml:space="preserve"> selection to play for Sale DPP or playing for a</w:t>
      </w:r>
      <w:r w:rsidR="00C231E5">
        <w:t xml:space="preserve"> team based and competing in the Northwest</w:t>
      </w:r>
      <w:r w:rsidR="007E7496">
        <w:t xml:space="preserve">. </w:t>
      </w:r>
    </w:p>
    <w:p w14:paraId="15E70E80" w14:textId="77777777" w:rsidR="00C231E5" w:rsidRDefault="00C231E5" w:rsidP="006804FB">
      <w:r>
        <w:lastRenderedPageBreak/>
        <w:t>And/or</w:t>
      </w:r>
    </w:p>
    <w:p w14:paraId="4D8CECA1" w14:textId="3258BFDE" w:rsidR="007E7496" w:rsidRDefault="00651E54" w:rsidP="006804FB">
      <w:r>
        <w:t>The athlete is playing</w:t>
      </w:r>
      <w:r w:rsidR="007E7496">
        <w:t xml:space="preserve"> for the island squad within their sport (not just training)</w:t>
      </w:r>
      <w:r w:rsidR="00C231E5">
        <w:t xml:space="preserve"> against off-Island opposition in regional or national events.</w:t>
      </w:r>
    </w:p>
    <w:p w14:paraId="3E84CBE9" w14:textId="4C5B59CF" w:rsidR="007E7496" w:rsidRDefault="00C231E5" w:rsidP="006804FB">
      <w:r w:rsidRPr="001A1026">
        <w:rPr>
          <w:b/>
          <w:bCs/>
        </w:rPr>
        <w:t>A score of 4 points if</w:t>
      </w:r>
      <w:r w:rsidR="007E7496">
        <w:t xml:space="preserve"> – </w:t>
      </w:r>
      <w:r w:rsidR="00651E54">
        <w:t xml:space="preserve">the </w:t>
      </w:r>
      <w:r>
        <w:t>a</w:t>
      </w:r>
      <w:r w:rsidR="007E7496">
        <w:t>thlete can demonstrate they are competing at a high regional level and are regularly achieving top 3 finishes or competing against high level regional teams. Consistent Regional medals</w:t>
      </w:r>
      <w:r>
        <w:t xml:space="preserve"> leading to selection for the region at National events and/or attaining standards to compete at National events through regional performances.</w:t>
      </w:r>
    </w:p>
    <w:p w14:paraId="62BFF89C" w14:textId="0E6A9926" w:rsidR="007E7496" w:rsidRDefault="00C231E5" w:rsidP="006804FB">
      <w:r w:rsidRPr="00EA263E">
        <w:rPr>
          <w:b/>
          <w:bCs/>
        </w:rPr>
        <w:t>A score of 5 points if</w:t>
      </w:r>
      <w:r w:rsidR="007E7496">
        <w:t xml:space="preserve"> – </w:t>
      </w:r>
      <w:r w:rsidR="00651E54">
        <w:t xml:space="preserve">the </w:t>
      </w:r>
      <w:r>
        <w:t>a</w:t>
      </w:r>
      <w:r w:rsidR="007E7496">
        <w:t xml:space="preserve">thlete can demonstrate they are competing at a national level and demonstrate progression </w:t>
      </w:r>
      <w:r>
        <w:t>with consistent top 15 finishes in</w:t>
      </w:r>
      <w:r w:rsidR="007E7496">
        <w:t xml:space="preserve"> national level </w:t>
      </w:r>
      <w:r>
        <w:t>events (individual sports) and/</w:t>
      </w:r>
      <w:r w:rsidR="00EA263E">
        <w:t>or Selection</w:t>
      </w:r>
      <w:r w:rsidR="007E7496">
        <w:t xml:space="preserve"> for a </w:t>
      </w:r>
      <w:r w:rsidR="00EA263E">
        <w:t>national talent pathway</w:t>
      </w:r>
      <w:r w:rsidR="007E7496">
        <w:t xml:space="preserve"> such as England Lionesses program</w:t>
      </w:r>
      <w:r>
        <w:t>, England U16’s Hockey or the National School of Racing</w:t>
      </w:r>
    </w:p>
    <w:p w14:paraId="3D7D12E1" w14:textId="601A6DD1" w:rsidR="007E7496" w:rsidRDefault="00651E54" w:rsidP="006804FB">
      <w:r w:rsidRPr="00EA263E">
        <w:rPr>
          <w:b/>
          <w:bCs/>
        </w:rPr>
        <w:t>A score of 6 points if</w:t>
      </w:r>
      <w:r w:rsidR="007E7496">
        <w:t xml:space="preserve"> </w:t>
      </w:r>
      <w:r w:rsidR="00C231E5">
        <w:t>–</w:t>
      </w:r>
      <w:r w:rsidR="007E7496">
        <w:t xml:space="preserve"> </w:t>
      </w:r>
      <w:r>
        <w:t>the athlete is c</w:t>
      </w:r>
      <w:r w:rsidR="00C231E5">
        <w:t>onsistently delivering</w:t>
      </w:r>
      <w:r w:rsidR="007E7496">
        <w:t xml:space="preserve"> medal</w:t>
      </w:r>
      <w:r w:rsidR="00C231E5">
        <w:t xml:space="preserve"> winning performances</w:t>
      </w:r>
      <w:r w:rsidR="007E7496">
        <w:t xml:space="preserve"> at a national or international level</w:t>
      </w:r>
      <w:r w:rsidR="00C231E5">
        <w:t xml:space="preserve"> and/or selected by National Governing Body for International competitions.</w:t>
      </w:r>
    </w:p>
    <w:p w14:paraId="758A18C9" w14:textId="77777777" w:rsidR="00651E54" w:rsidRDefault="00651E54">
      <w:pPr>
        <w:rPr>
          <w:u w:val="single"/>
        </w:rPr>
      </w:pPr>
    </w:p>
    <w:p w14:paraId="4BD67850" w14:textId="6DC0B047" w:rsidR="00651E54" w:rsidRPr="00982C43" w:rsidRDefault="00437B45" w:rsidP="00651E54">
      <w:pPr>
        <w:spacing w:after="0" w:line="240" w:lineRule="auto"/>
        <w:rPr>
          <w:rFonts w:eastAsia="Times New Roman"/>
          <w:b/>
          <w:bCs/>
          <w:u w:val="single"/>
        </w:rPr>
      </w:pPr>
      <w:r w:rsidRPr="00982C43">
        <w:rPr>
          <w:b/>
          <w:bCs/>
          <w:u w:val="single"/>
        </w:rPr>
        <w:t xml:space="preserve">Factor 3 - </w:t>
      </w:r>
      <w:r w:rsidR="00651E54" w:rsidRPr="00982C43">
        <w:rPr>
          <w:rFonts w:eastAsia="Times New Roman"/>
          <w:b/>
          <w:bCs/>
          <w:u w:val="single"/>
        </w:rPr>
        <w:t>Highest level of competition the athlete is aspiring towards</w:t>
      </w:r>
    </w:p>
    <w:p w14:paraId="3080AEA1" w14:textId="77777777" w:rsidR="00651E54" w:rsidRDefault="00651E54" w:rsidP="00651E54">
      <w:pPr>
        <w:spacing w:after="0" w:line="240" w:lineRule="auto"/>
        <w:rPr>
          <w:rFonts w:eastAsia="Times New Roman"/>
        </w:rPr>
      </w:pPr>
    </w:p>
    <w:p w14:paraId="62D77607" w14:textId="7ADC6BB2" w:rsidR="00651E54" w:rsidRDefault="00651E54" w:rsidP="00651E54">
      <w:pPr>
        <w:spacing w:after="0" w:line="240" w:lineRule="auto"/>
        <w:rPr>
          <w:rFonts w:eastAsia="Times New Roman"/>
        </w:rPr>
      </w:pPr>
      <w:r>
        <w:rPr>
          <w:rFonts w:eastAsia="Times New Roman"/>
        </w:rPr>
        <w:t>This factor is ranked 3</w:t>
      </w:r>
      <w:r w:rsidRPr="00651E54">
        <w:rPr>
          <w:rFonts w:eastAsia="Times New Roman"/>
          <w:vertAlign w:val="superscript"/>
        </w:rPr>
        <w:t>rd</w:t>
      </w:r>
      <w:r>
        <w:rPr>
          <w:rFonts w:eastAsia="Times New Roman"/>
        </w:rPr>
        <w:t xml:space="preserve"> and has been weighted accordingly.  Although we recognise not every</w:t>
      </w:r>
      <w:r w:rsidR="00982C43">
        <w:rPr>
          <w:rFonts w:eastAsia="Times New Roman"/>
        </w:rPr>
        <w:t>one</w:t>
      </w:r>
      <w:r>
        <w:rPr>
          <w:rFonts w:eastAsia="Times New Roman"/>
        </w:rPr>
        <w:t xml:space="preserve"> who wants to be a High Performance Athlete at a young age will go on to be one, and conversely just because someone does not have that aspiration at a young age it does not mean they won’t go on to be one, we know it can be important for young people to have a clear aspiration towards High Performance to maintain their motivation and drive.  This is especially true when the aspiration is aligned to high levels of current performance (Factor 2).</w:t>
      </w:r>
    </w:p>
    <w:p w14:paraId="6FBF34AC" w14:textId="77777777" w:rsidR="00651E54" w:rsidRPr="00651E54" w:rsidRDefault="00651E54" w:rsidP="00651E54">
      <w:pPr>
        <w:spacing w:after="0" w:line="240" w:lineRule="auto"/>
        <w:rPr>
          <w:rFonts w:eastAsia="Times New Roman"/>
        </w:rPr>
      </w:pPr>
    </w:p>
    <w:p w14:paraId="3176A70F" w14:textId="1D7FD336" w:rsidR="00AF74D7" w:rsidRPr="00651E54" w:rsidRDefault="00437B45">
      <w:r w:rsidRPr="00651E54">
        <w:t>(Scored out of 4 and multiplied by 2.5)</w:t>
      </w:r>
    </w:p>
    <w:p w14:paraId="0FAFE2AC" w14:textId="2870DD92" w:rsidR="00437B45" w:rsidRDefault="00651E54">
      <w:r>
        <w:t xml:space="preserve">A score of 1 if </w:t>
      </w:r>
      <w:r w:rsidR="00437B45">
        <w:t>– Local only</w:t>
      </w:r>
    </w:p>
    <w:p w14:paraId="0713DDFD" w14:textId="10F2F12B" w:rsidR="00437B45" w:rsidRDefault="00651E54">
      <w:r>
        <w:t xml:space="preserve">A score of 2 if </w:t>
      </w:r>
      <w:r w:rsidR="00437B45">
        <w:t>– Regional level</w:t>
      </w:r>
    </w:p>
    <w:p w14:paraId="27F50CDB" w14:textId="44FAFA8D" w:rsidR="00437B45" w:rsidRDefault="00651E54">
      <w:r>
        <w:t xml:space="preserve">A score of 3 if </w:t>
      </w:r>
      <w:r w:rsidR="00437B45">
        <w:t>– National level</w:t>
      </w:r>
    </w:p>
    <w:p w14:paraId="7EF666FA" w14:textId="7CAB4093" w:rsidR="00437B45" w:rsidRDefault="00651E54">
      <w:r>
        <w:t xml:space="preserve">A score of 4 if </w:t>
      </w:r>
      <w:r w:rsidR="00437B45">
        <w:t>- International level</w:t>
      </w:r>
    </w:p>
    <w:p w14:paraId="168A1F8A" w14:textId="77777777" w:rsidR="00651E54" w:rsidRDefault="00651E54"/>
    <w:p w14:paraId="395525CD" w14:textId="762AC394" w:rsidR="00651E54" w:rsidRPr="00982C43" w:rsidRDefault="00437B45">
      <w:pPr>
        <w:rPr>
          <w:b/>
          <w:bCs/>
          <w:u w:val="single"/>
        </w:rPr>
      </w:pPr>
      <w:r w:rsidRPr="00982C43">
        <w:rPr>
          <w:b/>
          <w:bCs/>
          <w:u w:val="single"/>
        </w:rPr>
        <w:t xml:space="preserve">Factor 4 – Engagement with </w:t>
      </w:r>
      <w:r w:rsidR="00651E54" w:rsidRPr="00982C43">
        <w:rPr>
          <w:b/>
          <w:bCs/>
          <w:u w:val="single"/>
        </w:rPr>
        <w:t>Y</w:t>
      </w:r>
      <w:r w:rsidRPr="00982C43">
        <w:rPr>
          <w:b/>
          <w:bCs/>
          <w:u w:val="single"/>
        </w:rPr>
        <w:t xml:space="preserve">ear 1 </w:t>
      </w:r>
      <w:r w:rsidR="00651E54" w:rsidRPr="00982C43">
        <w:rPr>
          <w:b/>
          <w:bCs/>
          <w:u w:val="single"/>
        </w:rPr>
        <w:t>of the Sport Aid Academy</w:t>
      </w:r>
    </w:p>
    <w:p w14:paraId="69686C67" w14:textId="30C1CFBC" w:rsidR="00651E54" w:rsidRDefault="003278E5">
      <w:r>
        <w:t>Although our preference is for athletes to have high engagement with the Academy, we know for a variety of reasons it might not be possible to attend every session.  We also know there are many roads towards High Performance Sport with the most important aspects being the athletes are learning about themselves and developing good performance behaviours while enjoying competing and training which all can be attained beyond the Academy.  This is why this factor receives the lowest weighting (scored out of 4 with no multiplier) and the performance review document and cv receive the highest.</w:t>
      </w:r>
    </w:p>
    <w:p w14:paraId="0AEE8828" w14:textId="5B41BD08" w:rsidR="00437B45" w:rsidRDefault="003278E5">
      <w:r w:rsidRPr="00982C43">
        <w:rPr>
          <w:b/>
          <w:bCs/>
        </w:rPr>
        <w:lastRenderedPageBreak/>
        <w:t>A score of 1 if</w:t>
      </w:r>
      <w:r>
        <w:t xml:space="preserve"> </w:t>
      </w:r>
      <w:r w:rsidR="00437B45">
        <w:t>–</w:t>
      </w:r>
      <w:r w:rsidR="00437B45" w:rsidRPr="00437B45">
        <w:t xml:space="preserve"> </w:t>
      </w:r>
      <w:r w:rsidR="00437B45">
        <w:t>Low attendance at monthly events and/ or no attendance at the physical prep sessions.</w:t>
      </w:r>
    </w:p>
    <w:p w14:paraId="32678558" w14:textId="5D08FB50" w:rsidR="00437B45" w:rsidRDefault="003278E5">
      <w:r w:rsidRPr="00982C43">
        <w:rPr>
          <w:b/>
          <w:bCs/>
        </w:rPr>
        <w:t>A score of 2 if</w:t>
      </w:r>
      <w:r>
        <w:t xml:space="preserve"> </w:t>
      </w:r>
      <w:r w:rsidR="00425FAC">
        <w:t>-</w:t>
      </w:r>
      <w:r w:rsidR="00437B45">
        <w:t xml:space="preserve"> Attendance at monthly events above 50% and some</w:t>
      </w:r>
      <w:r w:rsidR="00425FAC">
        <w:t xml:space="preserve"> or no</w:t>
      </w:r>
      <w:r w:rsidR="00437B45">
        <w:t xml:space="preserve"> gym </w:t>
      </w:r>
      <w:r w:rsidR="00425FAC">
        <w:t>sessions.</w:t>
      </w:r>
      <w:r w:rsidR="00437B45">
        <w:t xml:space="preserve"> </w:t>
      </w:r>
    </w:p>
    <w:p w14:paraId="18F92D73" w14:textId="1A0F6A25" w:rsidR="00437B45" w:rsidRDefault="003278E5">
      <w:r w:rsidRPr="00982C43">
        <w:rPr>
          <w:b/>
          <w:bCs/>
        </w:rPr>
        <w:t>A score of 3 if</w:t>
      </w:r>
      <w:r>
        <w:t xml:space="preserve"> </w:t>
      </w:r>
      <w:r w:rsidR="00425FAC">
        <w:t xml:space="preserve">– Attendance at monthly events between 50 – 65% and good, some or no gym sessions. </w:t>
      </w:r>
    </w:p>
    <w:p w14:paraId="0FBA4456" w14:textId="17C4B67B" w:rsidR="00437B45" w:rsidRDefault="003278E5">
      <w:r w:rsidRPr="00982C43">
        <w:rPr>
          <w:b/>
          <w:bCs/>
        </w:rPr>
        <w:t>A score of 4 if</w:t>
      </w:r>
      <w:r>
        <w:t xml:space="preserve"> </w:t>
      </w:r>
      <w:r w:rsidR="00437B45">
        <w:t xml:space="preserve">– Attendance above </w:t>
      </w:r>
      <w:r w:rsidR="00425FAC">
        <w:t xml:space="preserve">65% at monthly events and good attendance at the gym sessions. </w:t>
      </w:r>
    </w:p>
    <w:p w14:paraId="1C798D2C" w14:textId="24A8A5CD" w:rsidR="00425FAC" w:rsidRPr="00437B45" w:rsidRDefault="003278E5">
      <w:r>
        <w:t>Due to the</w:t>
      </w:r>
      <w:r w:rsidR="00425FAC">
        <w:t xml:space="preserve"> physical preparation sessions not </w:t>
      </w:r>
      <w:r>
        <w:t>being</w:t>
      </w:r>
      <w:r w:rsidR="00425FAC">
        <w:t xml:space="preserve"> mandatory in </w:t>
      </w:r>
      <w:r>
        <w:t>Y</w:t>
      </w:r>
      <w:r w:rsidR="00425FAC">
        <w:t xml:space="preserve">ear 1 </w:t>
      </w:r>
      <w:r>
        <w:t>their regular attendance at these session</w:t>
      </w:r>
      <w:r w:rsidR="005F716B">
        <w:t>s</w:t>
      </w:r>
      <w:r w:rsidR="00425FAC">
        <w:t xml:space="preserve"> has little bearing on the athletes score</w:t>
      </w:r>
      <w:r>
        <w:t xml:space="preserve"> for this factor.</w:t>
      </w:r>
    </w:p>
    <w:p w14:paraId="4553FAF8" w14:textId="221C48B5" w:rsidR="00437B45" w:rsidRDefault="00F86D80">
      <w:r>
        <w:t>Athletes sho</w:t>
      </w:r>
      <w:r w:rsidR="0000049C">
        <w:t xml:space="preserve">uld then be ranked based on their overall score and then the first 60 offered a full package place on the IOM Sport Aid Academy Year 2. </w:t>
      </w:r>
    </w:p>
    <w:p w14:paraId="0F7551FD" w14:textId="77777777" w:rsidR="00167C51" w:rsidRDefault="00167C51"/>
    <w:p w14:paraId="177AED8D" w14:textId="77777777" w:rsidR="00982C43" w:rsidRDefault="0000049C">
      <w:r>
        <w:t xml:space="preserve">Applications </w:t>
      </w:r>
      <w:r w:rsidR="00982C43">
        <w:t xml:space="preserve">to the Academy are to </w:t>
      </w:r>
      <w:r>
        <w:t>be sent via email</w:t>
      </w:r>
      <w:r w:rsidR="00982C43">
        <w:t>.</w:t>
      </w:r>
    </w:p>
    <w:p w14:paraId="4392143A" w14:textId="16B53D6D" w:rsidR="0000049C" w:rsidRDefault="00982C43">
      <w:r>
        <w:t>Acceptance decisions will be communication via email and there will be a week’s deadline within which to accept or otherwise.</w:t>
      </w:r>
      <w:r w:rsidR="0000049C">
        <w:t xml:space="preserve"> Any spot not taken </w:t>
      </w:r>
      <w:r>
        <w:t>will</w:t>
      </w:r>
      <w:r w:rsidR="0000049C">
        <w:t xml:space="preserve"> be offered to the next athlete on the ranked list. </w:t>
      </w:r>
    </w:p>
    <w:p w14:paraId="432398BF" w14:textId="714DAEE7" w:rsidR="00AF74D7" w:rsidRDefault="00AF74D7">
      <w:r>
        <w:t xml:space="preserve"> </w:t>
      </w:r>
    </w:p>
    <w:p w14:paraId="6020103F" w14:textId="77777777" w:rsidR="009B4AEB" w:rsidRDefault="009B4AEB"/>
    <w:sectPr w:rsidR="009B4A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29F1" w14:textId="77777777" w:rsidR="00F2254B" w:rsidRDefault="00F2254B" w:rsidP="009B4AEB">
      <w:pPr>
        <w:spacing w:after="0" w:line="240" w:lineRule="auto"/>
      </w:pPr>
      <w:r>
        <w:separator/>
      </w:r>
    </w:p>
  </w:endnote>
  <w:endnote w:type="continuationSeparator" w:id="0">
    <w:p w14:paraId="49D1D60C" w14:textId="77777777" w:rsidR="00F2254B" w:rsidRDefault="00F2254B" w:rsidP="009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EF9DD" w14:textId="77777777" w:rsidR="00F2254B" w:rsidRDefault="00F2254B" w:rsidP="009B4AEB">
      <w:pPr>
        <w:spacing w:after="0" w:line="240" w:lineRule="auto"/>
      </w:pPr>
      <w:r>
        <w:separator/>
      </w:r>
    </w:p>
  </w:footnote>
  <w:footnote w:type="continuationSeparator" w:id="0">
    <w:p w14:paraId="20E32E06" w14:textId="77777777" w:rsidR="00F2254B" w:rsidRDefault="00F2254B" w:rsidP="009B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3CEE" w14:textId="14FF37BC" w:rsidR="009B4AEB" w:rsidRDefault="009B4AEB">
    <w:pPr>
      <w:pStyle w:val="Header"/>
    </w:pPr>
    <w:r>
      <w:rPr>
        <w:noProof/>
      </w:rPr>
      <w:drawing>
        <wp:inline distT="0" distB="0" distL="0" distR="0" wp14:anchorId="343F6989" wp14:editId="1263AD62">
          <wp:extent cx="5730875" cy="731520"/>
          <wp:effectExtent l="0" t="0" r="3175" b="0"/>
          <wp:docPr id="33762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4329"/>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1C1DEE"/>
    <w:multiLevelType w:val="hybridMultilevel"/>
    <w:tmpl w:val="B1E66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8E6B29"/>
    <w:multiLevelType w:val="hybridMultilevel"/>
    <w:tmpl w:val="938284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C2C20"/>
    <w:multiLevelType w:val="hybridMultilevel"/>
    <w:tmpl w:val="2C146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50E64"/>
    <w:multiLevelType w:val="hybridMultilevel"/>
    <w:tmpl w:val="6A5CC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E5AA5"/>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0B929AF"/>
    <w:multiLevelType w:val="hybridMultilevel"/>
    <w:tmpl w:val="C3508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392457"/>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0953A9"/>
    <w:multiLevelType w:val="hybridMultilevel"/>
    <w:tmpl w:val="91FE5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9310407">
    <w:abstractNumId w:val="3"/>
  </w:num>
  <w:num w:numId="2" w16cid:durableId="1471165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30853">
    <w:abstractNumId w:val="8"/>
  </w:num>
  <w:num w:numId="4" w16cid:durableId="420376968">
    <w:abstractNumId w:val="1"/>
  </w:num>
  <w:num w:numId="5" w16cid:durableId="2110462158">
    <w:abstractNumId w:val="4"/>
  </w:num>
  <w:num w:numId="6" w16cid:durableId="1403214985">
    <w:abstractNumId w:val="2"/>
  </w:num>
  <w:num w:numId="7" w16cid:durableId="832573196">
    <w:abstractNumId w:val="6"/>
  </w:num>
  <w:num w:numId="8" w16cid:durableId="1040324547">
    <w:abstractNumId w:val="0"/>
  </w:num>
  <w:num w:numId="9" w16cid:durableId="68741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EB"/>
    <w:rsid w:val="0000049C"/>
    <w:rsid w:val="0004070E"/>
    <w:rsid w:val="00167C51"/>
    <w:rsid w:val="001A1026"/>
    <w:rsid w:val="00206269"/>
    <w:rsid w:val="00276411"/>
    <w:rsid w:val="003278E5"/>
    <w:rsid w:val="00363B3F"/>
    <w:rsid w:val="003E1EB7"/>
    <w:rsid w:val="00425FAC"/>
    <w:rsid w:val="00437B45"/>
    <w:rsid w:val="00480003"/>
    <w:rsid w:val="0053591D"/>
    <w:rsid w:val="00551796"/>
    <w:rsid w:val="005F716B"/>
    <w:rsid w:val="00651E54"/>
    <w:rsid w:val="006804FB"/>
    <w:rsid w:val="00684B8A"/>
    <w:rsid w:val="00690CA5"/>
    <w:rsid w:val="00716061"/>
    <w:rsid w:val="00782B83"/>
    <w:rsid w:val="007B4217"/>
    <w:rsid w:val="007E7496"/>
    <w:rsid w:val="00872902"/>
    <w:rsid w:val="009074AC"/>
    <w:rsid w:val="009320AD"/>
    <w:rsid w:val="00982C43"/>
    <w:rsid w:val="00985ACB"/>
    <w:rsid w:val="009B4AEB"/>
    <w:rsid w:val="009E5945"/>
    <w:rsid w:val="00A373DE"/>
    <w:rsid w:val="00A675F6"/>
    <w:rsid w:val="00A96FD7"/>
    <w:rsid w:val="00AF74D7"/>
    <w:rsid w:val="00B2652F"/>
    <w:rsid w:val="00B44681"/>
    <w:rsid w:val="00BC24E7"/>
    <w:rsid w:val="00C231E5"/>
    <w:rsid w:val="00D0730C"/>
    <w:rsid w:val="00E608F4"/>
    <w:rsid w:val="00E91697"/>
    <w:rsid w:val="00EA263E"/>
    <w:rsid w:val="00F2254B"/>
    <w:rsid w:val="00F8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DADF"/>
  <w15:chartTrackingRefBased/>
  <w15:docId w15:val="{4F4E9F1B-42F7-416D-9F8C-5FCF04FE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4A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4AE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4AE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4AE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4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4A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4A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4A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4A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4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EB"/>
    <w:rPr>
      <w:rFonts w:eastAsiaTheme="majorEastAsia" w:cstheme="majorBidi"/>
      <w:color w:val="272727" w:themeColor="text1" w:themeTint="D8"/>
    </w:rPr>
  </w:style>
  <w:style w:type="paragraph" w:styleId="Title">
    <w:name w:val="Title"/>
    <w:basedOn w:val="Normal"/>
    <w:next w:val="Normal"/>
    <w:link w:val="TitleChar"/>
    <w:uiPriority w:val="10"/>
    <w:qFormat/>
    <w:rsid w:val="009B4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EB"/>
    <w:pPr>
      <w:spacing w:before="160"/>
      <w:jc w:val="center"/>
    </w:pPr>
    <w:rPr>
      <w:i/>
      <w:iCs/>
      <w:color w:val="404040" w:themeColor="text1" w:themeTint="BF"/>
    </w:rPr>
  </w:style>
  <w:style w:type="character" w:customStyle="1" w:styleId="QuoteChar">
    <w:name w:val="Quote Char"/>
    <w:basedOn w:val="DefaultParagraphFont"/>
    <w:link w:val="Quote"/>
    <w:uiPriority w:val="29"/>
    <w:rsid w:val="009B4AEB"/>
    <w:rPr>
      <w:i/>
      <w:iCs/>
      <w:color w:val="404040" w:themeColor="text1" w:themeTint="BF"/>
    </w:rPr>
  </w:style>
  <w:style w:type="paragraph" w:styleId="ListParagraph">
    <w:name w:val="List Paragraph"/>
    <w:basedOn w:val="Normal"/>
    <w:uiPriority w:val="34"/>
    <w:qFormat/>
    <w:rsid w:val="009B4AEB"/>
    <w:pPr>
      <w:ind w:left="720"/>
      <w:contextualSpacing/>
    </w:pPr>
  </w:style>
  <w:style w:type="character" w:styleId="IntenseEmphasis">
    <w:name w:val="Intense Emphasis"/>
    <w:basedOn w:val="DefaultParagraphFont"/>
    <w:uiPriority w:val="21"/>
    <w:qFormat/>
    <w:rsid w:val="009B4AEB"/>
    <w:rPr>
      <w:i/>
      <w:iCs/>
      <w:color w:val="2E74B5" w:themeColor="accent1" w:themeShade="BF"/>
    </w:rPr>
  </w:style>
  <w:style w:type="paragraph" w:styleId="IntenseQuote">
    <w:name w:val="Intense Quote"/>
    <w:basedOn w:val="Normal"/>
    <w:next w:val="Normal"/>
    <w:link w:val="IntenseQuoteChar"/>
    <w:uiPriority w:val="30"/>
    <w:qFormat/>
    <w:rsid w:val="009B4A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4AEB"/>
    <w:rPr>
      <w:i/>
      <w:iCs/>
      <w:color w:val="2E74B5" w:themeColor="accent1" w:themeShade="BF"/>
    </w:rPr>
  </w:style>
  <w:style w:type="character" w:styleId="IntenseReference">
    <w:name w:val="Intense Reference"/>
    <w:basedOn w:val="DefaultParagraphFont"/>
    <w:uiPriority w:val="32"/>
    <w:qFormat/>
    <w:rsid w:val="009B4AEB"/>
    <w:rPr>
      <w:b/>
      <w:bCs/>
      <w:smallCaps/>
      <w:color w:val="2E74B5" w:themeColor="accent1" w:themeShade="BF"/>
      <w:spacing w:val="5"/>
    </w:rPr>
  </w:style>
  <w:style w:type="paragraph" w:styleId="Header">
    <w:name w:val="header"/>
    <w:basedOn w:val="Normal"/>
    <w:link w:val="HeaderChar"/>
    <w:uiPriority w:val="99"/>
    <w:unhideWhenUsed/>
    <w:rsid w:val="009B4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AEB"/>
  </w:style>
  <w:style w:type="paragraph" w:styleId="Footer">
    <w:name w:val="footer"/>
    <w:basedOn w:val="Normal"/>
    <w:link w:val="FooterChar"/>
    <w:uiPriority w:val="99"/>
    <w:unhideWhenUsed/>
    <w:rsid w:val="009B4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AEB"/>
  </w:style>
  <w:style w:type="character" w:customStyle="1" w:styleId="cf01">
    <w:name w:val="cf01"/>
    <w:basedOn w:val="DefaultParagraphFont"/>
    <w:rsid w:val="00437B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84148">
      <w:bodyDiv w:val="1"/>
      <w:marLeft w:val="0"/>
      <w:marRight w:val="0"/>
      <w:marTop w:val="0"/>
      <w:marBottom w:val="0"/>
      <w:divBdr>
        <w:top w:val="none" w:sz="0" w:space="0" w:color="auto"/>
        <w:left w:val="none" w:sz="0" w:space="0" w:color="auto"/>
        <w:bottom w:val="none" w:sz="0" w:space="0" w:color="auto"/>
        <w:right w:val="none" w:sz="0" w:space="0" w:color="auto"/>
      </w:divBdr>
    </w:div>
    <w:div w:id="331880978">
      <w:bodyDiv w:val="1"/>
      <w:marLeft w:val="0"/>
      <w:marRight w:val="0"/>
      <w:marTop w:val="0"/>
      <w:marBottom w:val="0"/>
      <w:divBdr>
        <w:top w:val="none" w:sz="0" w:space="0" w:color="auto"/>
        <w:left w:val="none" w:sz="0" w:space="0" w:color="auto"/>
        <w:bottom w:val="none" w:sz="0" w:space="0" w:color="auto"/>
        <w:right w:val="none" w:sz="0" w:space="0" w:color="auto"/>
      </w:divBdr>
    </w:div>
    <w:div w:id="421415117">
      <w:bodyDiv w:val="1"/>
      <w:marLeft w:val="0"/>
      <w:marRight w:val="0"/>
      <w:marTop w:val="0"/>
      <w:marBottom w:val="0"/>
      <w:divBdr>
        <w:top w:val="none" w:sz="0" w:space="0" w:color="auto"/>
        <w:left w:val="none" w:sz="0" w:space="0" w:color="auto"/>
        <w:bottom w:val="none" w:sz="0" w:space="0" w:color="auto"/>
        <w:right w:val="none" w:sz="0" w:space="0" w:color="auto"/>
      </w:divBdr>
    </w:div>
    <w:div w:id="1294600302">
      <w:bodyDiv w:val="1"/>
      <w:marLeft w:val="0"/>
      <w:marRight w:val="0"/>
      <w:marTop w:val="0"/>
      <w:marBottom w:val="0"/>
      <w:divBdr>
        <w:top w:val="none" w:sz="0" w:space="0" w:color="auto"/>
        <w:left w:val="none" w:sz="0" w:space="0" w:color="auto"/>
        <w:bottom w:val="none" w:sz="0" w:space="0" w:color="auto"/>
        <w:right w:val="none" w:sz="0" w:space="0" w:color="auto"/>
      </w:divBdr>
    </w:div>
    <w:div w:id="20710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Nikki</dc:creator>
  <cp:keywords/>
  <dc:description/>
  <cp:lastModifiedBy>Jones, Paul (DESC)</cp:lastModifiedBy>
  <cp:revision>2</cp:revision>
  <dcterms:created xsi:type="dcterms:W3CDTF">2024-10-30T09:55:00Z</dcterms:created>
  <dcterms:modified xsi:type="dcterms:W3CDTF">2024-10-30T09:55:00Z</dcterms:modified>
</cp:coreProperties>
</file>